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3688" w14:textId="77777777" w:rsidR="000300B1" w:rsidRPr="00334C63" w:rsidRDefault="000300B1" w:rsidP="004E0DBD">
      <w:pPr>
        <w:spacing w:line="240" w:lineRule="auto"/>
        <w:ind w:left="284"/>
        <w:jc w:val="center"/>
        <w:rPr>
          <w:rFonts w:ascii="Times New Roman" w:hAnsi="Times New Roman" w:cs="Times New Roman"/>
          <w:b/>
          <w:bCs/>
          <w:sz w:val="24"/>
          <w:szCs w:val="24"/>
          <w:lang w:val="id-ID"/>
        </w:rPr>
      </w:pPr>
      <w:r w:rsidRPr="00334C63">
        <w:rPr>
          <w:rFonts w:ascii="Times New Roman" w:hAnsi="Times New Roman" w:cs="Times New Roman"/>
          <w:b/>
          <w:bCs/>
          <w:sz w:val="24"/>
          <w:szCs w:val="24"/>
          <w:lang w:val="id-ID"/>
        </w:rPr>
        <w:t>PENGARUH PROFITABILITAS, LIKUIDITAS DAN STRUKTUR AKTIVA TERHADAP STRUKTUR MODAL PADA PERUSAHAAN SUB SEKTOR PERTANIAN YANG TERDAFTAR  DI BEI</w:t>
      </w:r>
    </w:p>
    <w:p w14:paraId="5CEDFBDC" w14:textId="77777777" w:rsidR="000300B1" w:rsidRPr="00334C63" w:rsidRDefault="000300B1" w:rsidP="004E0DBD">
      <w:pPr>
        <w:spacing w:line="240" w:lineRule="auto"/>
        <w:ind w:left="284"/>
        <w:rPr>
          <w:rFonts w:ascii="Times New Roman" w:hAnsi="Times New Roman" w:cs="Times New Roman"/>
          <w:b/>
          <w:bCs/>
          <w:sz w:val="24"/>
          <w:szCs w:val="24"/>
          <w:lang w:val="id-ID"/>
        </w:rPr>
      </w:pPr>
    </w:p>
    <w:p w14:paraId="30E41BE3" w14:textId="77777777" w:rsidR="000300B1" w:rsidRPr="00334C63" w:rsidRDefault="000300B1" w:rsidP="004E0DBD">
      <w:pPr>
        <w:spacing w:line="240" w:lineRule="auto"/>
        <w:ind w:left="284"/>
        <w:rPr>
          <w:rFonts w:ascii="Times New Roman" w:hAnsi="Times New Roman" w:cs="Times New Roman"/>
          <w:b/>
          <w:bCs/>
          <w:sz w:val="24"/>
          <w:szCs w:val="24"/>
          <w:lang w:val="id-ID"/>
        </w:rPr>
      </w:pPr>
    </w:p>
    <w:p w14:paraId="3A0E9BB2" w14:textId="77777777" w:rsidR="000300B1" w:rsidRPr="00334C63" w:rsidRDefault="000300B1" w:rsidP="004E0DBD">
      <w:pPr>
        <w:spacing w:line="240" w:lineRule="auto"/>
        <w:ind w:left="284"/>
        <w:jc w:val="center"/>
        <w:rPr>
          <w:rFonts w:ascii="Times New Roman" w:hAnsi="Times New Roman" w:cs="Times New Roman"/>
          <w:b/>
          <w:bCs/>
          <w:sz w:val="24"/>
          <w:szCs w:val="24"/>
          <w:lang w:val="id-ID"/>
        </w:rPr>
      </w:pPr>
      <w:r w:rsidRPr="00334C63">
        <w:rPr>
          <w:rFonts w:ascii="Times New Roman" w:hAnsi="Times New Roman" w:cs="Times New Roman"/>
          <w:b/>
          <w:bCs/>
          <w:sz w:val="24"/>
          <w:szCs w:val="24"/>
          <w:lang w:val="id-ID"/>
        </w:rPr>
        <w:t>LIDIA</w:t>
      </w:r>
    </w:p>
    <w:p w14:paraId="5D77D966" w14:textId="77777777" w:rsidR="000300B1" w:rsidRPr="00334C63" w:rsidRDefault="000300B1" w:rsidP="004E0DBD">
      <w:pPr>
        <w:spacing w:line="240" w:lineRule="auto"/>
        <w:ind w:left="284"/>
        <w:jc w:val="center"/>
        <w:rPr>
          <w:rFonts w:ascii="Times New Roman" w:hAnsi="Times New Roman" w:cs="Times New Roman"/>
          <w:b/>
          <w:bCs/>
          <w:sz w:val="24"/>
          <w:szCs w:val="24"/>
          <w:lang w:val="id-ID"/>
        </w:rPr>
      </w:pPr>
      <w:r w:rsidRPr="00334C63">
        <w:rPr>
          <w:rFonts w:ascii="Times New Roman" w:hAnsi="Times New Roman" w:cs="Times New Roman"/>
          <w:b/>
          <w:bCs/>
          <w:sz w:val="24"/>
          <w:szCs w:val="24"/>
          <w:lang w:val="id-ID"/>
        </w:rPr>
        <w:t>2020212025</w:t>
      </w:r>
    </w:p>
    <w:p w14:paraId="59DC00CF" w14:textId="77777777" w:rsidR="000300B1" w:rsidRPr="00334C63" w:rsidRDefault="000300B1" w:rsidP="004E0DBD">
      <w:pPr>
        <w:spacing w:line="240" w:lineRule="auto"/>
        <w:ind w:left="284"/>
        <w:rPr>
          <w:rFonts w:ascii="Times New Roman" w:hAnsi="Times New Roman" w:cs="Times New Roman"/>
          <w:b/>
          <w:bCs/>
          <w:sz w:val="24"/>
          <w:szCs w:val="24"/>
          <w:lang w:val="id-ID"/>
        </w:rPr>
      </w:pPr>
    </w:p>
    <w:p w14:paraId="6817EE79" w14:textId="77777777" w:rsidR="000300B1" w:rsidRPr="00334C63" w:rsidRDefault="000300B1" w:rsidP="004E0DBD">
      <w:pPr>
        <w:spacing w:line="240" w:lineRule="auto"/>
        <w:ind w:left="284"/>
        <w:rPr>
          <w:rFonts w:ascii="Times New Roman" w:hAnsi="Times New Roman" w:cs="Times New Roman"/>
          <w:b/>
          <w:bCs/>
          <w:sz w:val="24"/>
          <w:szCs w:val="24"/>
          <w:lang w:val="id-ID"/>
        </w:rPr>
      </w:pPr>
    </w:p>
    <w:p w14:paraId="792479A9" w14:textId="77777777" w:rsidR="000300B1" w:rsidRPr="00334C63" w:rsidRDefault="000300B1" w:rsidP="004E0DBD">
      <w:pPr>
        <w:spacing w:line="240" w:lineRule="auto"/>
        <w:ind w:left="284"/>
        <w:jc w:val="center"/>
        <w:rPr>
          <w:rFonts w:ascii="Times New Roman" w:hAnsi="Times New Roman" w:cs="Times New Roman"/>
          <w:b/>
          <w:bCs/>
          <w:sz w:val="24"/>
          <w:szCs w:val="24"/>
          <w:lang w:val="id-ID"/>
        </w:rPr>
      </w:pPr>
      <w:r w:rsidRPr="00334C63">
        <w:rPr>
          <w:rFonts w:ascii="Times New Roman" w:hAnsi="Times New Roman" w:cs="Times New Roman"/>
          <w:b/>
          <w:bCs/>
          <w:sz w:val="24"/>
          <w:szCs w:val="24"/>
          <w:lang w:val="id-ID"/>
        </w:rPr>
        <w:t>Abstrak</w:t>
      </w:r>
    </w:p>
    <w:p w14:paraId="075C4335" w14:textId="77777777" w:rsidR="000300B1" w:rsidRPr="00334C63" w:rsidRDefault="000300B1" w:rsidP="004E0DBD">
      <w:pPr>
        <w:spacing w:line="240" w:lineRule="auto"/>
        <w:ind w:left="284"/>
        <w:jc w:val="both"/>
        <w:rPr>
          <w:rFonts w:ascii="Times New Roman" w:hAnsi="Times New Roman" w:cs="Times New Roman"/>
          <w:sz w:val="24"/>
          <w:szCs w:val="24"/>
          <w:lang w:val="id-ID"/>
        </w:rPr>
      </w:pPr>
      <w:r w:rsidRPr="00334C63">
        <w:rPr>
          <w:rFonts w:ascii="Times New Roman" w:hAnsi="Times New Roman" w:cs="Times New Roman"/>
          <w:sz w:val="24"/>
          <w:szCs w:val="24"/>
          <w:lang w:val="id-ID"/>
        </w:rPr>
        <w:t xml:space="preserve">Penelitian ini bertujuan untuk menguji pengaruh profitabilitas, likuiditas dan struktur aktiva terhadap struktur modal pada perusahaan sub sektor pertanian yang terdaftar di Bursa Efek Indonesia (BEI). Populasi penelitian ini mencakup 24 perusahaan sub sektor pertanian yang terdaftar di BEI, dan dari populasi ini dipilih 6 perusahaan sebagai sampel dengan periode penelitian selama lima tahun, yaitu 2019-2023, menggunakan metode </w:t>
      </w:r>
      <w:r w:rsidRPr="00334C63">
        <w:rPr>
          <w:rFonts w:ascii="Times New Roman" w:hAnsi="Times New Roman" w:cs="Times New Roman"/>
          <w:i/>
          <w:iCs/>
          <w:sz w:val="24"/>
          <w:szCs w:val="24"/>
          <w:lang w:val="id-ID"/>
        </w:rPr>
        <w:t>purposive sampling</w:t>
      </w:r>
      <w:r w:rsidRPr="00334C63">
        <w:rPr>
          <w:rFonts w:ascii="Times New Roman" w:hAnsi="Times New Roman" w:cs="Times New Roman"/>
          <w:sz w:val="24"/>
          <w:szCs w:val="24"/>
          <w:lang w:val="id-ID"/>
        </w:rPr>
        <w:t>. Teknik analisis data yang digunakan adalah regresi linier berganda dengan bantuan perangkat lunak SPSS versi 26. Variabel independen dalam penelitian ini adalah profitabilitas, likuiditas, dan struktur aktiva, sedangkan variabel dependen adalah struktur modal.</w:t>
      </w:r>
    </w:p>
    <w:p w14:paraId="798AF0A3" w14:textId="77777777" w:rsidR="000300B1" w:rsidRPr="00334C63" w:rsidRDefault="000300B1" w:rsidP="004E0DBD">
      <w:pPr>
        <w:spacing w:line="240" w:lineRule="auto"/>
        <w:ind w:left="284"/>
        <w:jc w:val="both"/>
        <w:rPr>
          <w:rFonts w:ascii="Times New Roman" w:hAnsi="Times New Roman" w:cs="Times New Roman"/>
          <w:sz w:val="24"/>
          <w:szCs w:val="24"/>
          <w:lang w:val="id-ID"/>
        </w:rPr>
      </w:pPr>
      <w:r w:rsidRPr="00334C63">
        <w:rPr>
          <w:rFonts w:ascii="Times New Roman" w:hAnsi="Times New Roman" w:cs="Times New Roman"/>
          <w:sz w:val="24"/>
          <w:szCs w:val="24"/>
          <w:lang w:val="id-ID"/>
        </w:rPr>
        <w:t>Hasil analisis data dengan SPSS versi 26 menunjukkan bahwa secara parsial, profitabilitas dan struktur aktiva tidak memiliki pengaruh yang signifikan terhadap struktur modal. Sebaliknya, likuiditas memiliki pengaruh yang signifikan terhadap struktur modal. S</w:t>
      </w:r>
      <w:r>
        <w:rPr>
          <w:rFonts w:ascii="Times New Roman" w:hAnsi="Times New Roman" w:cs="Times New Roman"/>
          <w:sz w:val="24"/>
          <w:szCs w:val="24"/>
          <w:lang w:val="id-ID"/>
        </w:rPr>
        <w:t>edangkan s</w:t>
      </w:r>
      <w:r w:rsidRPr="00334C63">
        <w:rPr>
          <w:rFonts w:ascii="Times New Roman" w:hAnsi="Times New Roman" w:cs="Times New Roman"/>
          <w:sz w:val="24"/>
          <w:szCs w:val="24"/>
          <w:lang w:val="id-ID"/>
        </w:rPr>
        <w:t xml:space="preserve">ecara simultan, variabel independen profitabilitas, likuiditas, dan struktur aktiva secara bersama-sama memiliki pengaruh yang signifikan terhadap </w:t>
      </w:r>
      <w:r>
        <w:rPr>
          <w:rFonts w:ascii="Times New Roman" w:hAnsi="Times New Roman" w:cs="Times New Roman"/>
          <w:sz w:val="24"/>
          <w:szCs w:val="24"/>
          <w:lang w:val="id-ID"/>
        </w:rPr>
        <w:t xml:space="preserve">variabel dependen </w:t>
      </w:r>
      <w:r w:rsidRPr="00334C63">
        <w:rPr>
          <w:rFonts w:ascii="Times New Roman" w:hAnsi="Times New Roman" w:cs="Times New Roman"/>
          <w:sz w:val="24"/>
          <w:szCs w:val="24"/>
          <w:lang w:val="id-ID"/>
        </w:rPr>
        <w:t>struktur modal.</w:t>
      </w:r>
    </w:p>
    <w:p w14:paraId="623E99BE" w14:textId="77777777" w:rsidR="000300B1" w:rsidRPr="00334C63" w:rsidRDefault="000300B1" w:rsidP="004E0DBD">
      <w:pPr>
        <w:spacing w:line="240" w:lineRule="auto"/>
        <w:ind w:left="284"/>
        <w:jc w:val="both"/>
        <w:rPr>
          <w:rFonts w:ascii="Times New Roman" w:hAnsi="Times New Roman" w:cs="Times New Roman"/>
          <w:sz w:val="24"/>
          <w:szCs w:val="24"/>
          <w:lang w:val="id-ID"/>
        </w:rPr>
      </w:pPr>
    </w:p>
    <w:p w14:paraId="169D0A08" w14:textId="77777777" w:rsidR="000300B1" w:rsidRDefault="000300B1" w:rsidP="004E0DBD">
      <w:pPr>
        <w:spacing w:line="240" w:lineRule="auto"/>
        <w:ind w:left="284"/>
        <w:jc w:val="both"/>
        <w:rPr>
          <w:rFonts w:ascii="Times New Roman" w:hAnsi="Times New Roman" w:cs="Times New Roman"/>
          <w:sz w:val="24"/>
          <w:szCs w:val="24"/>
          <w:lang w:val="id-ID"/>
        </w:rPr>
      </w:pPr>
      <w:r w:rsidRPr="00334C63">
        <w:rPr>
          <w:rFonts w:ascii="Times New Roman" w:hAnsi="Times New Roman" w:cs="Times New Roman"/>
          <w:b/>
          <w:bCs/>
          <w:sz w:val="24"/>
          <w:szCs w:val="24"/>
          <w:lang w:val="id-ID"/>
        </w:rPr>
        <w:t xml:space="preserve">Kata Kunci : </w:t>
      </w:r>
      <w:r w:rsidRPr="00334C63">
        <w:rPr>
          <w:rFonts w:ascii="Times New Roman" w:hAnsi="Times New Roman" w:cs="Times New Roman"/>
          <w:sz w:val="24"/>
          <w:szCs w:val="24"/>
          <w:lang w:val="id-ID"/>
        </w:rPr>
        <w:t xml:space="preserve">Likuiditas </w:t>
      </w:r>
      <w:r>
        <w:rPr>
          <w:rFonts w:ascii="Times New Roman" w:hAnsi="Times New Roman" w:cs="Times New Roman"/>
          <w:sz w:val="24"/>
          <w:szCs w:val="24"/>
          <w:lang w:val="id-ID"/>
        </w:rPr>
        <w:t xml:space="preserve">, </w:t>
      </w:r>
      <w:r w:rsidRPr="00334C63">
        <w:rPr>
          <w:rFonts w:ascii="Times New Roman" w:hAnsi="Times New Roman" w:cs="Times New Roman"/>
          <w:sz w:val="24"/>
          <w:szCs w:val="24"/>
          <w:lang w:val="id-ID"/>
        </w:rPr>
        <w:t>Profitabilitas, Struktur Aktiva, Struktur Modal</w:t>
      </w:r>
    </w:p>
    <w:p w14:paraId="21969FFD" w14:textId="77777777" w:rsidR="000300B1" w:rsidRDefault="000300B1" w:rsidP="004E0DBD">
      <w:pPr>
        <w:spacing w:line="240" w:lineRule="auto"/>
        <w:ind w:left="284"/>
        <w:jc w:val="both"/>
        <w:rPr>
          <w:rFonts w:ascii="Times New Roman" w:hAnsi="Times New Roman" w:cs="Times New Roman"/>
          <w:sz w:val="24"/>
          <w:szCs w:val="24"/>
          <w:lang w:val="id-ID"/>
        </w:rPr>
      </w:pPr>
    </w:p>
    <w:p w14:paraId="2A84608A" w14:textId="77777777" w:rsidR="000300B1" w:rsidRDefault="000300B1" w:rsidP="004E0DBD">
      <w:pPr>
        <w:spacing w:line="240" w:lineRule="auto"/>
        <w:ind w:left="284"/>
        <w:jc w:val="both"/>
        <w:rPr>
          <w:rFonts w:ascii="Times New Roman" w:hAnsi="Times New Roman" w:cs="Times New Roman"/>
          <w:sz w:val="24"/>
          <w:szCs w:val="24"/>
          <w:lang w:val="id-ID"/>
        </w:rPr>
      </w:pPr>
    </w:p>
    <w:p w14:paraId="33784761" w14:textId="77777777" w:rsidR="000300B1" w:rsidRDefault="000300B1" w:rsidP="004E0DBD">
      <w:pPr>
        <w:spacing w:line="240" w:lineRule="auto"/>
        <w:ind w:left="284"/>
        <w:jc w:val="both"/>
        <w:rPr>
          <w:rFonts w:ascii="Times New Roman" w:hAnsi="Times New Roman" w:cs="Times New Roman"/>
          <w:sz w:val="24"/>
          <w:szCs w:val="24"/>
          <w:lang w:val="id-ID"/>
        </w:rPr>
      </w:pPr>
    </w:p>
    <w:p w14:paraId="28572563" w14:textId="77777777" w:rsidR="000300B1" w:rsidRDefault="000300B1" w:rsidP="004E0DBD">
      <w:pPr>
        <w:spacing w:line="240" w:lineRule="auto"/>
        <w:ind w:left="284"/>
        <w:jc w:val="both"/>
        <w:rPr>
          <w:rFonts w:ascii="Times New Roman" w:hAnsi="Times New Roman" w:cs="Times New Roman"/>
          <w:sz w:val="24"/>
          <w:szCs w:val="24"/>
          <w:lang w:val="id-ID"/>
        </w:rPr>
      </w:pPr>
    </w:p>
    <w:p w14:paraId="324215F1" w14:textId="77777777" w:rsidR="000300B1" w:rsidRDefault="000300B1" w:rsidP="004E0DBD">
      <w:pPr>
        <w:spacing w:line="240" w:lineRule="auto"/>
        <w:ind w:left="284"/>
        <w:jc w:val="both"/>
        <w:rPr>
          <w:rFonts w:ascii="Times New Roman" w:hAnsi="Times New Roman" w:cs="Times New Roman"/>
          <w:sz w:val="24"/>
          <w:szCs w:val="24"/>
          <w:lang w:val="id-ID"/>
        </w:rPr>
      </w:pPr>
    </w:p>
    <w:p w14:paraId="2C508343" w14:textId="77777777" w:rsidR="000300B1" w:rsidRDefault="000300B1" w:rsidP="004E0DBD">
      <w:pPr>
        <w:spacing w:line="240" w:lineRule="auto"/>
        <w:ind w:left="284"/>
        <w:jc w:val="both"/>
        <w:rPr>
          <w:rFonts w:ascii="Times New Roman" w:hAnsi="Times New Roman" w:cs="Times New Roman"/>
          <w:sz w:val="24"/>
          <w:szCs w:val="24"/>
          <w:lang w:val="id-ID"/>
        </w:rPr>
      </w:pPr>
    </w:p>
    <w:p w14:paraId="27C86A79" w14:textId="77777777" w:rsidR="000300B1" w:rsidRPr="00334C63" w:rsidRDefault="000300B1" w:rsidP="004E0DBD">
      <w:pPr>
        <w:spacing w:line="240" w:lineRule="auto"/>
        <w:ind w:left="284"/>
        <w:jc w:val="both"/>
        <w:rPr>
          <w:rFonts w:ascii="Times New Roman" w:hAnsi="Times New Roman" w:cs="Times New Roman"/>
          <w:b/>
          <w:bCs/>
          <w:sz w:val="24"/>
          <w:szCs w:val="24"/>
          <w:lang w:val="id-ID"/>
        </w:rPr>
      </w:pPr>
    </w:p>
    <w:p w14:paraId="752C2975" w14:textId="77777777" w:rsidR="00424F5F" w:rsidRPr="000300B1" w:rsidRDefault="00424F5F" w:rsidP="004E0DBD">
      <w:pPr>
        <w:ind w:left="284"/>
        <w:rPr>
          <w:rFonts w:asciiTheme="majorBidi" w:hAnsiTheme="majorBidi" w:cstheme="majorBidi"/>
          <w:sz w:val="24"/>
          <w:szCs w:val="24"/>
          <w:lang w:val="id-ID"/>
        </w:rPr>
      </w:pPr>
    </w:p>
    <w:sectPr w:rsidR="00424F5F" w:rsidRPr="000300B1" w:rsidSect="000300B1">
      <w:pgSz w:w="11906" w:h="16838"/>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B1"/>
    <w:rsid w:val="000300B1"/>
    <w:rsid w:val="00424F5F"/>
    <w:rsid w:val="004E0DBD"/>
    <w:rsid w:val="00876DA2"/>
    <w:rsid w:val="00FC652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DBA5"/>
  <w15:chartTrackingRefBased/>
  <w15:docId w15:val="{0B1FEE7B-F45F-4A56-86FC-D2AA2892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cer</dc:creator>
  <cp:keywords/>
  <dc:description/>
  <cp:lastModifiedBy>A cer</cp:lastModifiedBy>
  <cp:revision>2</cp:revision>
  <dcterms:created xsi:type="dcterms:W3CDTF">2024-08-01T00:32:00Z</dcterms:created>
  <dcterms:modified xsi:type="dcterms:W3CDTF">2024-08-01T00:38:00Z</dcterms:modified>
</cp:coreProperties>
</file>