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17A2" w14:textId="77777777" w:rsidR="00C72100" w:rsidRDefault="00C72100" w:rsidP="00C72100">
      <w:pPr>
        <w:tabs>
          <w:tab w:val="left" w:leader="dot" w:pos="7230"/>
        </w:tabs>
        <w:spacing w:after="160" w:line="259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E001F" wp14:editId="23A76B79">
                <wp:simplePos x="0" y="0"/>
                <wp:positionH relativeFrom="column">
                  <wp:posOffset>4686300</wp:posOffset>
                </wp:positionH>
                <wp:positionV relativeFrom="paragraph">
                  <wp:posOffset>-1145540</wp:posOffset>
                </wp:positionV>
                <wp:extent cx="704850" cy="57150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9DFF7" w14:textId="77777777" w:rsidR="00C72100" w:rsidRDefault="00C72100" w:rsidP="00C72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E001F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369pt;margin-top:-90.2pt;width:5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" fillcolor="white [3201]" stroked="f" strokeweight=".5pt">
                <v:textbox>
                  <w:txbxContent>
                    <w:p w14:paraId="2749DFF7" w14:textId="77777777" w:rsidR="00C72100" w:rsidRDefault="00C72100" w:rsidP="00C7210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14:paraId="42117E9D" w14:textId="77777777" w:rsidR="00C72100" w:rsidRDefault="00C72100" w:rsidP="00C72100">
      <w:pPr>
        <w:spacing w:after="3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A1E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Ayam Di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Mei 2024 di Balai Besar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Kesehatan Masyarakat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A1E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Ayam Di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Palembang.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dan 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pasar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dan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Sampel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91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gram. Sampel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TPC (</w:t>
      </w:r>
      <w:r w:rsidRPr="001B6CDD">
        <w:rPr>
          <w:rFonts w:ascii="Times New Roman" w:hAnsi="Times New Roman" w:cs="Times New Roman"/>
          <w:i/>
          <w:iCs/>
          <w:sz w:val="24"/>
          <w:szCs w:val="24"/>
        </w:rPr>
        <w:t>Total Plate Count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4F9">
        <w:rPr>
          <w:rFonts w:ascii="Times New Roman" w:hAnsi="Times New Roman" w:cs="Times New Roman"/>
          <w:i/>
          <w:iCs/>
          <w:sz w:val="24"/>
          <w:szCs w:val="24"/>
        </w:rPr>
        <w:t>Total Plate Count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(TPC)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mana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SNI 7388:2009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CFU/g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4F9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4F9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SNI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CF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1x10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CFU/g. </w:t>
      </w:r>
    </w:p>
    <w:p w14:paraId="343321EE" w14:textId="77777777" w:rsidR="00C72100" w:rsidRPr="00FE459C" w:rsidRDefault="00C72100" w:rsidP="00C72100">
      <w:pPr>
        <w:spacing w:after="0"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459C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proofErr w:type="gramStart"/>
      <w:r w:rsidRPr="00FE459C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FE459C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FE459C">
        <w:rPr>
          <w:rFonts w:ascii="Times New Roman" w:hAnsi="Times New Roman" w:cs="Times New Roman"/>
          <w:i/>
          <w:iCs/>
          <w:sz w:val="24"/>
          <w:szCs w:val="24"/>
        </w:rPr>
        <w:t xml:space="preserve"> TPC (Total Plate Count), </w:t>
      </w:r>
      <w:proofErr w:type="spellStart"/>
      <w:r w:rsidRPr="00FE459C">
        <w:rPr>
          <w:rFonts w:ascii="Times New Roman" w:hAnsi="Times New Roman" w:cs="Times New Roman"/>
          <w:i/>
          <w:iCs/>
          <w:sz w:val="24"/>
          <w:szCs w:val="24"/>
        </w:rPr>
        <w:t>Daging</w:t>
      </w:r>
      <w:proofErr w:type="spellEnd"/>
      <w:r w:rsidRPr="00FE459C">
        <w:rPr>
          <w:rFonts w:ascii="Times New Roman" w:hAnsi="Times New Roman" w:cs="Times New Roman"/>
          <w:i/>
          <w:iCs/>
          <w:sz w:val="24"/>
          <w:szCs w:val="24"/>
        </w:rPr>
        <w:t xml:space="preserve"> Ayam, Staphylococcus aureus</w:t>
      </w:r>
    </w:p>
    <w:p w14:paraId="28A97996" w14:textId="77777777" w:rsidR="00C72100" w:rsidRDefault="00C72100" w:rsidP="00C721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D0AD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52868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01B00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F7239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7B103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08DB3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700DA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0D314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A9C97" w14:textId="77777777" w:rsidR="00C72100" w:rsidRDefault="00C72100" w:rsidP="00C72100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72100" w:rsidSect="000B305A">
      <w:footerReference w:type="default" r:id="rId6"/>
      <w:pgSz w:w="11906" w:h="16838"/>
      <w:pgMar w:top="2268" w:right="1701" w:bottom="1701" w:left="2268" w:header="708" w:footer="708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82AC" w14:textId="77777777" w:rsidR="00D772A4" w:rsidRDefault="00D772A4" w:rsidP="000B305A">
      <w:pPr>
        <w:spacing w:after="0" w:line="240" w:lineRule="auto"/>
      </w:pPr>
      <w:r>
        <w:separator/>
      </w:r>
    </w:p>
  </w:endnote>
  <w:endnote w:type="continuationSeparator" w:id="0">
    <w:p w14:paraId="18FE529B" w14:textId="77777777" w:rsidR="00D772A4" w:rsidRDefault="00D772A4" w:rsidP="000B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69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60BAB" w14:textId="7ED58328" w:rsidR="000B305A" w:rsidRDefault="000B30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16430" w14:textId="77777777" w:rsidR="000B305A" w:rsidRDefault="000B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E3C1" w14:textId="77777777" w:rsidR="00D772A4" w:rsidRDefault="00D772A4" w:rsidP="000B305A">
      <w:pPr>
        <w:spacing w:after="0" w:line="240" w:lineRule="auto"/>
      </w:pPr>
      <w:r>
        <w:separator/>
      </w:r>
    </w:p>
  </w:footnote>
  <w:footnote w:type="continuationSeparator" w:id="0">
    <w:p w14:paraId="1DE96017" w14:textId="77777777" w:rsidR="00D772A4" w:rsidRDefault="00D772A4" w:rsidP="000B3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0"/>
    <w:rsid w:val="000B305A"/>
    <w:rsid w:val="00242677"/>
    <w:rsid w:val="00C72100"/>
    <w:rsid w:val="00D7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9627"/>
  <w15:chartTrackingRefBased/>
  <w15:docId w15:val="{994628B0-DA72-4CB5-A19F-12308EEB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10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5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3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5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2024-06-30T04:59:00Z</dcterms:created>
  <dcterms:modified xsi:type="dcterms:W3CDTF">2024-06-30T05:14:00Z</dcterms:modified>
</cp:coreProperties>
</file>