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A0" w:rsidRPr="0076561D" w:rsidRDefault="00B32DA0" w:rsidP="00B32DA0">
      <w:pPr>
        <w:spacing w:line="240" w:lineRule="auto"/>
        <w:jc w:val="center"/>
        <w:rPr>
          <w:b/>
          <w:noProof/>
          <w:color w:val="000000" w:themeColor="text1"/>
          <w:lang w:val="id-ID"/>
        </w:rPr>
      </w:pPr>
      <w:bookmarkStart w:id="0" w:name="_GoBack"/>
      <w:bookmarkEnd w:id="0"/>
      <w:r w:rsidRPr="0076561D">
        <w:rPr>
          <w:b/>
          <w:noProof/>
          <w:color w:val="000000" w:themeColor="text1"/>
          <w:lang w:val="id-ID"/>
        </w:rPr>
        <w:t>ANALISIS FAKTOR PENYEBAB TIDAK TERCAPAINYA TARGET RETRIBUSI DAERAH PADA BADAN PENGELOLAAN KEUANGAN DAN ASET DAERAH KOTA PALEMBANG</w:t>
      </w:r>
    </w:p>
    <w:p w:rsidR="00B32DA0" w:rsidRPr="0076561D" w:rsidRDefault="00B32DA0" w:rsidP="00B32DA0">
      <w:pPr>
        <w:spacing w:line="240" w:lineRule="auto"/>
        <w:jc w:val="center"/>
        <w:rPr>
          <w:b/>
          <w:noProof/>
          <w:color w:val="000000" w:themeColor="text1"/>
          <w:lang w:val="id-ID"/>
        </w:rPr>
      </w:pPr>
    </w:p>
    <w:p w:rsidR="00B32DA0" w:rsidRPr="0076561D" w:rsidRDefault="00B32DA0" w:rsidP="00B32DA0">
      <w:pPr>
        <w:spacing w:line="240" w:lineRule="auto"/>
        <w:jc w:val="center"/>
        <w:rPr>
          <w:b/>
          <w:noProof/>
          <w:color w:val="000000" w:themeColor="text1"/>
          <w:lang w:val="id-ID"/>
        </w:rPr>
      </w:pPr>
      <w:r w:rsidRPr="0076561D">
        <w:rPr>
          <w:b/>
          <w:noProof/>
          <w:color w:val="000000" w:themeColor="text1"/>
          <w:lang w:val="id-ID"/>
        </w:rPr>
        <w:t>Devi Maryani</w:t>
      </w:r>
    </w:p>
    <w:p w:rsidR="00B32DA0" w:rsidRPr="0076561D" w:rsidRDefault="00B32DA0" w:rsidP="00B32DA0">
      <w:pPr>
        <w:spacing w:line="240" w:lineRule="auto"/>
        <w:jc w:val="center"/>
        <w:rPr>
          <w:b/>
          <w:noProof/>
          <w:color w:val="000000" w:themeColor="text1"/>
          <w:lang w:val="id-ID"/>
        </w:rPr>
      </w:pPr>
      <w:r w:rsidRPr="0076561D">
        <w:rPr>
          <w:b/>
          <w:noProof/>
          <w:color w:val="000000" w:themeColor="text1"/>
          <w:lang w:val="id-ID"/>
        </w:rPr>
        <w:t>(2017212074)</w:t>
      </w:r>
    </w:p>
    <w:p w:rsidR="00B32DA0" w:rsidRPr="0076561D" w:rsidRDefault="00B32DA0" w:rsidP="00B32DA0">
      <w:pPr>
        <w:spacing w:line="240" w:lineRule="auto"/>
        <w:jc w:val="center"/>
        <w:rPr>
          <w:b/>
          <w:noProof/>
          <w:color w:val="000000" w:themeColor="text1"/>
          <w:lang w:val="id-ID"/>
        </w:rPr>
      </w:pPr>
    </w:p>
    <w:p w:rsidR="00B32DA0" w:rsidRPr="0076561D" w:rsidRDefault="00B32DA0" w:rsidP="00B32DA0">
      <w:pPr>
        <w:spacing w:line="240" w:lineRule="auto"/>
        <w:jc w:val="center"/>
        <w:rPr>
          <w:b/>
          <w:noProof/>
          <w:color w:val="000000" w:themeColor="text1"/>
          <w:lang w:val="id-ID"/>
        </w:rPr>
      </w:pPr>
    </w:p>
    <w:p w:rsidR="00B32DA0" w:rsidRPr="0076561D" w:rsidRDefault="00B32DA0" w:rsidP="00B32DA0">
      <w:pPr>
        <w:spacing w:line="480" w:lineRule="auto"/>
        <w:jc w:val="center"/>
        <w:rPr>
          <w:b/>
          <w:noProof/>
          <w:color w:val="000000" w:themeColor="text1"/>
          <w:lang w:val="id-ID"/>
        </w:rPr>
      </w:pPr>
      <w:r w:rsidRPr="0076561D">
        <w:rPr>
          <w:b/>
          <w:noProof/>
          <w:color w:val="000000" w:themeColor="text1"/>
          <w:lang w:val="id-ID"/>
        </w:rPr>
        <w:t>Abstrak</w:t>
      </w:r>
    </w:p>
    <w:p w:rsidR="00B32DA0" w:rsidRPr="0076561D" w:rsidRDefault="00B32DA0" w:rsidP="00B32DA0">
      <w:pPr>
        <w:ind w:firstLine="567"/>
        <w:jc w:val="both"/>
        <w:rPr>
          <w:noProof/>
          <w:lang w:val="id-ID"/>
        </w:rPr>
      </w:pPr>
      <w:r w:rsidRPr="0076561D">
        <w:rPr>
          <w:noProof/>
          <w:color w:val="000000" w:themeColor="text1"/>
          <w:w w:val="107"/>
          <w:lang w:val="id-ID"/>
        </w:rPr>
        <w:t xml:space="preserve">Penelitian ini bertujuan untuk mengetahui faktor penyebab tidak tercapainya target retribusi daerah pada Badan Pengelolaan Keuangan dan Aset Daerah Kota Palembang. Data yang digunakan yaitu data primer dan data sekunder. Teknik pengumpulan data yang digunakan yaitu wawancara, dokumentasi dan studi pustaka. Metode diperoleh menggunakan metode kualitatif. Dari kesimpulan </w:t>
      </w:r>
      <w:r w:rsidRPr="0076561D">
        <w:rPr>
          <w:noProof/>
          <w:lang w:val="id-ID"/>
        </w:rPr>
        <w:t>diperoleh beberapa faktor penyebab Retribusi Daerah yang tidak tercapai di BPKAD Kota Palembang dari tahun 2017-2019. Faktor tersebut  disebabkan karena: 1) masih rendahnya tingkat kepatuhan wajib pajak/retribusi dalam melaksanakan kewajiban untuk membayar kewajibannya, 2) masih minimnya gerakan sosialisasi pajak/retribusi untuk meningkatkan peran media dalam membantu meningkatkan kesadaran masyarakat dalam membayar pajak/retribusi, 3) adanya keterbatasan sumber daya manusia (SDM) atau petugas pelaksana operasional dilapangan, 4) dan kurangnya sarana dan prasarana untuk operasional dilapangan.</w:t>
      </w:r>
    </w:p>
    <w:p w:rsidR="00B32DA0" w:rsidRPr="0076561D" w:rsidRDefault="00B32DA0" w:rsidP="00B32DA0">
      <w:pPr>
        <w:tabs>
          <w:tab w:val="left" w:pos="2265"/>
        </w:tabs>
        <w:spacing w:line="240" w:lineRule="auto"/>
        <w:ind w:firstLine="567"/>
        <w:jc w:val="both"/>
        <w:rPr>
          <w:b/>
          <w:noProof/>
          <w:color w:val="000000" w:themeColor="text1"/>
          <w:lang w:val="id-ID"/>
        </w:rPr>
      </w:pPr>
      <w:r w:rsidRPr="0076561D">
        <w:rPr>
          <w:b/>
          <w:noProof/>
          <w:color w:val="000000" w:themeColor="text1"/>
          <w:lang w:val="id-ID"/>
        </w:rPr>
        <w:tab/>
      </w:r>
    </w:p>
    <w:p w:rsidR="00B32DA0" w:rsidRPr="0076561D" w:rsidRDefault="00B32DA0" w:rsidP="00B32DA0">
      <w:pPr>
        <w:spacing w:line="240" w:lineRule="auto"/>
        <w:ind w:firstLine="567"/>
        <w:jc w:val="both"/>
        <w:rPr>
          <w:b/>
          <w:noProof/>
          <w:color w:val="000000" w:themeColor="text1"/>
          <w:lang w:val="id-ID"/>
        </w:rPr>
      </w:pPr>
    </w:p>
    <w:p w:rsidR="00AF12B7" w:rsidRPr="0076561D" w:rsidRDefault="00B32DA0" w:rsidP="00B32DA0">
      <w:pPr>
        <w:rPr>
          <w:noProof/>
          <w:lang w:val="id-ID"/>
        </w:rPr>
      </w:pPr>
      <w:r w:rsidRPr="0076561D">
        <w:rPr>
          <w:b/>
          <w:noProof/>
          <w:color w:val="000000" w:themeColor="text1"/>
          <w:lang w:val="id-ID"/>
        </w:rPr>
        <w:t>Kata kunci:</w:t>
      </w:r>
      <w:r w:rsidRPr="0076561D">
        <w:rPr>
          <w:noProof/>
          <w:color w:val="000000" w:themeColor="text1"/>
          <w:lang w:val="id-ID"/>
        </w:rPr>
        <w:t xml:space="preserve"> Kepatuhan, Sosialisasi, Keterbatasan SDM, Sarana dan Prasarana.</w:t>
      </w:r>
    </w:p>
    <w:sectPr w:rsidR="00AF12B7" w:rsidRPr="0076561D" w:rsidSect="00B32DA0">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AB"/>
    <w:rsid w:val="004179AB"/>
    <w:rsid w:val="0076561D"/>
    <w:rsid w:val="00AF12B7"/>
    <w:rsid w:val="00B32DA0"/>
    <w:rsid w:val="00F862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AB"/>
    <w:pPr>
      <w:spacing w:after="0" w:line="259" w:lineRule="auto"/>
    </w:pPr>
    <w:rPr>
      <w:rFonts w:ascii="Times New Roman" w:eastAsia="Times New Roman" w:hAnsi="Times New Roman" w:cs="Times New Roman"/>
      <w:sz w:val="24"/>
      <w:szCs w:val="24"/>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AB"/>
    <w:pPr>
      <w:spacing w:after="0" w:line="259" w:lineRule="auto"/>
    </w:pPr>
    <w:rPr>
      <w:rFonts w:ascii="Times New Roman" w:eastAsia="Times New Roman" w:hAnsi="Times New Roman" w:cs="Times New Roman"/>
      <w:sz w:val="24"/>
      <w:szCs w:val="24"/>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092D0-CD8E-42A5-A32A-48E21637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kya</cp:lastModifiedBy>
  <cp:revision>2</cp:revision>
  <dcterms:created xsi:type="dcterms:W3CDTF">2022-03-11T05:33:00Z</dcterms:created>
  <dcterms:modified xsi:type="dcterms:W3CDTF">2022-03-11T05:33:00Z</dcterms:modified>
</cp:coreProperties>
</file>