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D4" w:rsidRPr="00481CD4" w:rsidRDefault="00481CD4" w:rsidP="00481CD4">
      <w:pPr>
        <w:spacing w:line="240" w:lineRule="auto"/>
        <w:jc w:val="center"/>
        <w:rPr>
          <w:rFonts w:ascii="Times New Roman" w:hAnsi="Times New Roman" w:cs="Times New Roman"/>
          <w:b/>
          <w:sz w:val="24"/>
          <w:szCs w:val="24"/>
          <w:lang w:val="id-ID"/>
        </w:rPr>
      </w:pPr>
      <w:bookmarkStart w:id="0" w:name="_GoBack"/>
      <w:bookmarkEnd w:id="0"/>
      <w:r w:rsidRPr="00481CD4">
        <w:rPr>
          <w:rFonts w:ascii="Times New Roman" w:hAnsi="Times New Roman" w:cs="Times New Roman"/>
          <w:b/>
          <w:sz w:val="24"/>
          <w:szCs w:val="24"/>
          <w:lang w:val="id-ID"/>
        </w:rPr>
        <w:t xml:space="preserve">PENGARUH PEMBIAYAAN </w:t>
      </w:r>
      <w:r w:rsidRPr="00481CD4">
        <w:rPr>
          <w:rFonts w:ascii="Times New Roman" w:hAnsi="Times New Roman" w:cs="Times New Roman"/>
          <w:b/>
          <w:i/>
          <w:sz w:val="24"/>
          <w:szCs w:val="24"/>
          <w:lang w:val="id-ID"/>
        </w:rPr>
        <w:t>MURABAHAH</w:t>
      </w:r>
      <w:r w:rsidRPr="00481CD4">
        <w:rPr>
          <w:rFonts w:ascii="Times New Roman" w:hAnsi="Times New Roman" w:cs="Times New Roman"/>
          <w:b/>
          <w:sz w:val="24"/>
          <w:szCs w:val="24"/>
          <w:lang w:val="id-ID"/>
        </w:rPr>
        <w:t xml:space="preserve"> DAN SUKU BUNGA  BI TERHADAP PENDAPATAN </w:t>
      </w:r>
      <w:r w:rsidRPr="00481CD4">
        <w:rPr>
          <w:rFonts w:ascii="Times New Roman" w:hAnsi="Times New Roman" w:cs="Times New Roman"/>
          <w:b/>
          <w:i/>
          <w:sz w:val="24"/>
          <w:szCs w:val="24"/>
          <w:lang w:val="id-ID"/>
        </w:rPr>
        <w:t>MARGIN MURABAHAH</w:t>
      </w:r>
      <w:r w:rsidRPr="00481CD4">
        <w:rPr>
          <w:rFonts w:ascii="Times New Roman" w:hAnsi="Times New Roman" w:cs="Times New Roman"/>
          <w:b/>
          <w:sz w:val="24"/>
          <w:szCs w:val="24"/>
          <w:lang w:val="id-ID"/>
        </w:rPr>
        <w:t xml:space="preserve"> PERBANKAN SYRAIAH YANG TERDAFTAR DI BURSA EFEK INDONESIA(BEI)</w:t>
      </w:r>
    </w:p>
    <w:p w:rsidR="00481CD4" w:rsidRPr="00481CD4" w:rsidRDefault="00481CD4" w:rsidP="00481CD4">
      <w:pPr>
        <w:spacing w:line="240" w:lineRule="auto"/>
        <w:jc w:val="center"/>
        <w:rPr>
          <w:rFonts w:ascii="Times New Roman" w:hAnsi="Times New Roman" w:cs="Times New Roman"/>
          <w:b/>
          <w:sz w:val="24"/>
          <w:szCs w:val="24"/>
          <w:lang w:val="id-ID"/>
        </w:rPr>
      </w:pPr>
      <w:r w:rsidRPr="00481CD4">
        <w:rPr>
          <w:rFonts w:ascii="Times New Roman" w:hAnsi="Times New Roman" w:cs="Times New Roman"/>
          <w:b/>
          <w:sz w:val="24"/>
          <w:szCs w:val="24"/>
          <w:lang w:val="id-ID"/>
        </w:rPr>
        <w:t>Rizki Amalia</w:t>
      </w:r>
      <w:r w:rsidRPr="00481CD4">
        <w:rPr>
          <w:rFonts w:ascii="Times New Roman" w:hAnsi="Times New Roman" w:cs="Times New Roman"/>
          <w:b/>
          <w:sz w:val="24"/>
          <w:szCs w:val="24"/>
          <w:lang w:val="id-ID"/>
        </w:rPr>
        <w:br/>
        <w:t>2018212067</w:t>
      </w:r>
    </w:p>
    <w:p w:rsidR="00481CD4" w:rsidRPr="00481CD4" w:rsidRDefault="00481CD4" w:rsidP="00481CD4">
      <w:pPr>
        <w:spacing w:line="360" w:lineRule="auto"/>
        <w:jc w:val="center"/>
        <w:outlineLvl w:val="0"/>
        <w:rPr>
          <w:rFonts w:ascii="Times New Roman" w:hAnsi="Times New Roman" w:cs="Times New Roman"/>
          <w:b/>
          <w:sz w:val="24"/>
          <w:szCs w:val="24"/>
          <w:lang w:val="id-ID"/>
        </w:rPr>
      </w:pPr>
      <w:bookmarkStart w:id="1" w:name="_Toc108124631"/>
      <w:r w:rsidRPr="00481CD4">
        <w:rPr>
          <w:rFonts w:ascii="Times New Roman" w:hAnsi="Times New Roman" w:cs="Times New Roman"/>
          <w:b/>
          <w:sz w:val="24"/>
          <w:szCs w:val="24"/>
          <w:lang w:val="id-ID"/>
        </w:rPr>
        <w:t>Abstrak</w:t>
      </w:r>
      <w:bookmarkEnd w:id="1"/>
    </w:p>
    <w:p w:rsidR="00002B41" w:rsidRDefault="00481CD4" w:rsidP="00481CD4">
      <w:pPr>
        <w:jc w:val="both"/>
      </w:pPr>
      <w:r w:rsidRPr="00481CD4">
        <w:rPr>
          <w:rFonts w:ascii="Times New Roman" w:hAnsi="Times New Roman" w:cs="Times New Roman"/>
          <w:sz w:val="24"/>
          <w:szCs w:val="24"/>
          <w:lang w:val="id-ID"/>
        </w:rPr>
        <w:t xml:space="preserve">         Penelitian ini bertujuan untuk menguji Hipotesis  pengaruh pembiayaan </w:t>
      </w:r>
      <w:r w:rsidRPr="00481CD4">
        <w:rPr>
          <w:rFonts w:ascii="Times New Roman" w:hAnsi="Times New Roman" w:cs="Times New Roman"/>
          <w:i/>
          <w:sz w:val="24"/>
          <w:szCs w:val="24"/>
          <w:lang w:val="id-ID"/>
        </w:rPr>
        <w:t xml:space="preserve">murabahah </w:t>
      </w:r>
      <w:r w:rsidRPr="00481CD4">
        <w:rPr>
          <w:rFonts w:ascii="Times New Roman" w:hAnsi="Times New Roman" w:cs="Times New Roman"/>
          <w:sz w:val="24"/>
          <w:szCs w:val="24"/>
          <w:lang w:val="id-ID"/>
        </w:rPr>
        <w:t xml:space="preserve">dan suku bunga BI terhadap pendapatan </w:t>
      </w:r>
      <w:r w:rsidRPr="00481CD4">
        <w:rPr>
          <w:rFonts w:ascii="Times New Roman" w:hAnsi="Times New Roman" w:cs="Times New Roman"/>
          <w:i/>
          <w:sz w:val="24"/>
          <w:szCs w:val="24"/>
          <w:lang w:val="id-ID"/>
        </w:rPr>
        <w:t>margin murabahah</w:t>
      </w:r>
      <w:r w:rsidRPr="00481CD4">
        <w:rPr>
          <w:rFonts w:ascii="Times New Roman" w:hAnsi="Times New Roman" w:cs="Times New Roman"/>
          <w:sz w:val="24"/>
          <w:szCs w:val="24"/>
          <w:lang w:val="id-ID"/>
        </w:rPr>
        <w:t>. Penelitian ini dilakukan pada sektor perbankan  Syariah yang terdaftar di Bursa Efek Indonesia (BEI) dengan periode triwulan dari tahun 2018-2020. Metode dalam penelitian ini menggunakan metode penelitian Kuantitatif. Populasi yang digunakan yaitu seluruh perbankan syariah yang terdaftar di Bursa Efek Indonesia(BEI) total ada empat bank yang terdaftar di Bursa Efek Indonesia. Adapun dalam penelitian ini menggunakan metode sampling jenuh maka diperoleh sampel sebanyak  tiga bank  yang sudah memenuhi  kriteria. Teknik analisis yang digunakan yaitu uji asumsi  klasik( uji normalitas,uji heterokedastisitas,uji Multikolinieritas, dan uji autokorelasi,regresi linier berganda dan uji hipotesis( uji determinasi,uji signifikan uji F dan uji signifikan uji t).</w:t>
      </w:r>
      <w:r w:rsidRPr="00481CD4">
        <w:rPr>
          <w:rFonts w:ascii="Times New Roman" w:hAnsi="Times New Roman" w:cs="Times New Roman"/>
          <w:sz w:val="24"/>
          <w:szCs w:val="24"/>
          <w:lang w:val="id-ID"/>
        </w:rPr>
        <w:br/>
        <w:t xml:space="preserve">         Hasil  dari uji Hipotesis dapat disimpulkan secara parsial terdapat pengaruh Variabel Pembiayaan </w:t>
      </w:r>
      <w:r w:rsidRPr="00481CD4">
        <w:rPr>
          <w:rFonts w:ascii="Times New Roman" w:hAnsi="Times New Roman" w:cs="Times New Roman"/>
          <w:i/>
          <w:sz w:val="24"/>
          <w:szCs w:val="24"/>
          <w:lang w:val="id-ID"/>
        </w:rPr>
        <w:t>murabahah</w:t>
      </w:r>
      <w:r w:rsidRPr="00481CD4">
        <w:rPr>
          <w:rFonts w:ascii="Times New Roman" w:hAnsi="Times New Roman" w:cs="Times New Roman"/>
          <w:sz w:val="24"/>
          <w:szCs w:val="24"/>
          <w:lang w:val="id-ID"/>
        </w:rPr>
        <w:t xml:space="preserve"> terhadap pendapatan </w:t>
      </w:r>
      <w:r w:rsidRPr="00481CD4">
        <w:rPr>
          <w:rFonts w:ascii="Times New Roman" w:hAnsi="Times New Roman" w:cs="Times New Roman"/>
          <w:i/>
          <w:sz w:val="24"/>
          <w:szCs w:val="24"/>
          <w:lang w:val="id-ID"/>
        </w:rPr>
        <w:t>margin murabahah</w:t>
      </w:r>
      <w:r w:rsidRPr="00481CD4">
        <w:rPr>
          <w:rFonts w:ascii="Times New Roman" w:hAnsi="Times New Roman" w:cs="Times New Roman"/>
          <w:sz w:val="24"/>
          <w:szCs w:val="24"/>
          <w:lang w:val="id-ID"/>
        </w:rPr>
        <w:t xml:space="preserve"> sebesar 4,845&gt;2,034 dan nilai signifikan 0,000&lt;0,05 dan variabel suku bunga BI secara parsial tidak berpengaruh  terhadap pendapatan </w:t>
      </w:r>
      <w:r w:rsidRPr="00481CD4">
        <w:rPr>
          <w:rFonts w:ascii="Times New Roman" w:hAnsi="Times New Roman" w:cs="Times New Roman"/>
          <w:i/>
          <w:sz w:val="24"/>
          <w:szCs w:val="24"/>
          <w:lang w:val="id-ID"/>
        </w:rPr>
        <w:t>margin murabahah</w:t>
      </w:r>
      <w:r w:rsidRPr="00481CD4">
        <w:rPr>
          <w:rFonts w:ascii="Times New Roman" w:hAnsi="Times New Roman" w:cs="Times New Roman"/>
          <w:sz w:val="24"/>
          <w:szCs w:val="24"/>
          <w:lang w:val="id-ID"/>
        </w:rPr>
        <w:t xml:space="preserve"> dengan nilai signifikan 0,299&gt; 0,05. Secara simultan pembiayaan </w:t>
      </w:r>
      <w:r w:rsidRPr="00481CD4">
        <w:rPr>
          <w:rFonts w:ascii="Times New Roman" w:hAnsi="Times New Roman" w:cs="Times New Roman"/>
          <w:i/>
          <w:sz w:val="24"/>
          <w:szCs w:val="24"/>
          <w:lang w:val="id-ID"/>
        </w:rPr>
        <w:t>murabahah</w:t>
      </w:r>
      <w:r w:rsidRPr="00481CD4">
        <w:rPr>
          <w:rFonts w:ascii="Times New Roman" w:hAnsi="Times New Roman" w:cs="Times New Roman"/>
          <w:sz w:val="24"/>
          <w:szCs w:val="24"/>
          <w:lang w:val="id-ID"/>
        </w:rPr>
        <w:t xml:space="preserve"> dan suku bunga BI berpengaruh signifikan  terhadap pendapatan </w:t>
      </w:r>
      <w:r w:rsidRPr="00481CD4">
        <w:rPr>
          <w:rFonts w:ascii="Times New Roman" w:hAnsi="Times New Roman" w:cs="Times New Roman"/>
          <w:i/>
          <w:sz w:val="24"/>
          <w:szCs w:val="24"/>
          <w:lang w:val="id-ID"/>
        </w:rPr>
        <w:t>margin murabahah</w:t>
      </w:r>
      <w:r w:rsidRPr="00481CD4">
        <w:rPr>
          <w:rFonts w:ascii="Times New Roman" w:hAnsi="Times New Roman" w:cs="Times New Roman"/>
          <w:sz w:val="24"/>
          <w:szCs w:val="24"/>
          <w:lang w:val="id-ID"/>
        </w:rPr>
        <w:t xml:space="preserve"> dengan nilai signifikan 0,000&lt;0,05 pada Sektor perbankan syariah yang terdaftar di Bursa Efek Indonesia(BEI).</w:t>
      </w:r>
      <w:r w:rsidRPr="00481CD4">
        <w:rPr>
          <w:rFonts w:ascii="Times New Roman" w:hAnsi="Times New Roman" w:cs="Times New Roman"/>
          <w:sz w:val="24"/>
          <w:szCs w:val="24"/>
          <w:lang w:val="id-ID"/>
        </w:rPr>
        <w:br/>
      </w:r>
      <w:r w:rsidRPr="00481CD4">
        <w:rPr>
          <w:rFonts w:ascii="Times New Roman" w:hAnsi="Times New Roman" w:cs="Times New Roman"/>
          <w:sz w:val="24"/>
          <w:szCs w:val="24"/>
          <w:lang w:val="id-ID"/>
        </w:rPr>
        <w:br/>
      </w:r>
      <w:r w:rsidRPr="00481CD4">
        <w:rPr>
          <w:rFonts w:ascii="Times New Roman" w:hAnsi="Times New Roman" w:cs="Times New Roman"/>
          <w:b/>
          <w:sz w:val="24"/>
          <w:szCs w:val="24"/>
          <w:lang w:val="id-ID"/>
        </w:rPr>
        <w:t>Kata Kunci</w:t>
      </w:r>
      <w:r w:rsidRPr="00481CD4">
        <w:rPr>
          <w:rFonts w:ascii="Times New Roman" w:hAnsi="Times New Roman" w:cs="Times New Roman"/>
          <w:sz w:val="24"/>
          <w:szCs w:val="24"/>
          <w:lang w:val="id-ID"/>
        </w:rPr>
        <w:t xml:space="preserve"> : Pembiayaan </w:t>
      </w:r>
      <w:r w:rsidRPr="00481CD4">
        <w:rPr>
          <w:rFonts w:ascii="Times New Roman" w:hAnsi="Times New Roman" w:cs="Times New Roman"/>
          <w:i/>
          <w:sz w:val="24"/>
          <w:szCs w:val="24"/>
          <w:lang w:val="id-ID"/>
        </w:rPr>
        <w:t>Murabahah,</w:t>
      </w:r>
      <w:r w:rsidRPr="00481CD4">
        <w:rPr>
          <w:rFonts w:ascii="Times New Roman" w:hAnsi="Times New Roman" w:cs="Times New Roman"/>
          <w:sz w:val="24"/>
          <w:szCs w:val="24"/>
          <w:lang w:val="id-ID"/>
        </w:rPr>
        <w:t xml:space="preserve">Suku Bunga BI,Pendapatan </w:t>
      </w:r>
      <w:r w:rsidRPr="00481CD4">
        <w:rPr>
          <w:rFonts w:ascii="Times New Roman" w:hAnsi="Times New Roman" w:cs="Times New Roman"/>
          <w:i/>
          <w:sz w:val="24"/>
          <w:szCs w:val="24"/>
          <w:lang w:val="id-ID"/>
        </w:rPr>
        <w:t>Margin Murabahah</w:t>
      </w:r>
    </w:p>
    <w:sectPr w:rsidR="00002B41" w:rsidSect="004434CB">
      <w:footerReference w:type="default" r:id="rId7"/>
      <w:pgSz w:w="11906" w:h="16838"/>
      <w:pgMar w:top="2268" w:right="1701" w:bottom="1701" w:left="1701" w:header="709" w:footer="709"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4D" w:rsidRDefault="0004474D" w:rsidP="004434CB">
      <w:pPr>
        <w:spacing w:after="0" w:line="240" w:lineRule="auto"/>
      </w:pPr>
      <w:r>
        <w:separator/>
      </w:r>
    </w:p>
  </w:endnote>
  <w:endnote w:type="continuationSeparator" w:id="0">
    <w:p w:rsidR="0004474D" w:rsidRDefault="0004474D" w:rsidP="0044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75385"/>
      <w:docPartObj>
        <w:docPartGallery w:val="Page Numbers (Bottom of Page)"/>
        <w:docPartUnique/>
      </w:docPartObj>
    </w:sdtPr>
    <w:sdtEndPr>
      <w:rPr>
        <w:noProof/>
      </w:rPr>
    </w:sdtEndPr>
    <w:sdtContent>
      <w:p w:rsidR="004434CB" w:rsidRDefault="004434CB">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4434CB" w:rsidRDefault="0044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4D" w:rsidRDefault="0004474D" w:rsidP="004434CB">
      <w:pPr>
        <w:spacing w:after="0" w:line="240" w:lineRule="auto"/>
      </w:pPr>
      <w:r>
        <w:separator/>
      </w:r>
    </w:p>
  </w:footnote>
  <w:footnote w:type="continuationSeparator" w:id="0">
    <w:p w:rsidR="0004474D" w:rsidRDefault="0004474D" w:rsidP="00443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4"/>
    <w:rsid w:val="00002B41"/>
    <w:rsid w:val="0004474D"/>
    <w:rsid w:val="004434CB"/>
    <w:rsid w:val="00481C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CB"/>
  </w:style>
  <w:style w:type="paragraph" w:styleId="Footer">
    <w:name w:val="footer"/>
    <w:basedOn w:val="Normal"/>
    <w:link w:val="FooterChar"/>
    <w:uiPriority w:val="99"/>
    <w:unhideWhenUsed/>
    <w:rsid w:val="0044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CB"/>
  </w:style>
  <w:style w:type="paragraph" w:styleId="Footer">
    <w:name w:val="footer"/>
    <w:basedOn w:val="Normal"/>
    <w:link w:val="FooterChar"/>
    <w:uiPriority w:val="99"/>
    <w:unhideWhenUsed/>
    <w:rsid w:val="0044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640</dc:creator>
  <cp:lastModifiedBy>LENOVO 640</cp:lastModifiedBy>
  <cp:revision>3</cp:revision>
  <cp:lastPrinted>2022-08-04T14:55:00Z</cp:lastPrinted>
  <dcterms:created xsi:type="dcterms:W3CDTF">2022-08-04T13:59:00Z</dcterms:created>
  <dcterms:modified xsi:type="dcterms:W3CDTF">2022-08-04T14:55:00Z</dcterms:modified>
</cp:coreProperties>
</file>