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4" w:rsidRPr="005E0304" w:rsidRDefault="005E0304" w:rsidP="005E030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Persepsi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Etis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Komitmen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Akuntan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(Survey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Kantor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Akuntan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0304">
        <w:rPr>
          <w:rFonts w:ascii="Times New Roman" w:hAnsi="Times New Roman" w:cs="Times New Roman"/>
          <w:b/>
          <w:sz w:val="24"/>
          <w:szCs w:val="24"/>
        </w:rPr>
        <w:t>Publik</w:t>
      </w:r>
      <w:proofErr w:type="spellEnd"/>
      <w:r w:rsidRPr="005E0304">
        <w:rPr>
          <w:rFonts w:ascii="Times New Roman" w:hAnsi="Times New Roman" w:cs="Times New Roman"/>
          <w:b/>
          <w:sz w:val="24"/>
          <w:szCs w:val="24"/>
        </w:rPr>
        <w:t xml:space="preserve"> Di Kota Palembang)</w:t>
      </w:r>
    </w:p>
    <w:p w:rsidR="005E0304" w:rsidRDefault="005E0304" w:rsidP="005E0304">
      <w:pPr>
        <w:rPr>
          <w:rFonts w:ascii="Times New Roman" w:eastAsia="Calibri" w:hAnsi="Times New Roman" w:cs="Times New Roman"/>
        </w:rPr>
      </w:pPr>
    </w:p>
    <w:p w:rsidR="005E0304" w:rsidRDefault="005E0304" w:rsidP="005E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Msy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Apri</w:t>
      </w:r>
      <w:r>
        <w:rPr>
          <w:rFonts w:ascii="Times New Roman" w:hAnsi="Times New Roman" w:cs="Times New Roman"/>
          <w:b/>
        </w:rPr>
        <w:t>yani</w:t>
      </w:r>
      <w:proofErr w:type="spellEnd"/>
    </w:p>
    <w:p w:rsidR="005E0304" w:rsidRDefault="005E0304" w:rsidP="005E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2018212106P</w:t>
      </w:r>
    </w:p>
    <w:p w:rsidR="005E0304" w:rsidRDefault="005E0304" w:rsidP="005E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0304" w:rsidRDefault="005E0304" w:rsidP="005E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E0304" w:rsidRDefault="005E0304" w:rsidP="005E030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5E0304" w:rsidRDefault="005E0304" w:rsidP="005E03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4 </w:t>
      </w:r>
      <w:proofErr w:type="spellStart"/>
      <w:r>
        <w:rPr>
          <w:rFonts w:ascii="Times New Roman" w:hAnsi="Times New Roman" w:cs="Times New Roman"/>
          <w:sz w:val="24"/>
          <w:szCs w:val="24"/>
        </w:rPr>
        <w:t>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auditor.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spss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for windows.</w:t>
      </w:r>
    </w:p>
    <w:p w:rsidR="005E0304" w:rsidRDefault="005E0304" w:rsidP="005E03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0,000 &lt;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(Y) 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77,5%,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22,5%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304" w:rsidRDefault="005E0304" w:rsidP="005E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304" w:rsidRDefault="005E0304" w:rsidP="005E03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etis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komitmen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profesi</w:t>
      </w:r>
      <w:proofErr w:type="spellEnd"/>
    </w:p>
    <w:p w:rsidR="006347E1" w:rsidRPr="005E0304" w:rsidRDefault="006347E1">
      <w:pPr>
        <w:rPr>
          <w:rFonts w:ascii="Times New Roman" w:hAnsi="Times New Roman" w:cs="Times New Roman"/>
          <w:sz w:val="24"/>
          <w:szCs w:val="24"/>
        </w:rPr>
      </w:pPr>
    </w:p>
    <w:sectPr w:rsidR="006347E1" w:rsidRPr="005E0304" w:rsidSect="005E0304">
      <w:pgSz w:w="11906" w:h="16838" w:code="9"/>
      <w:pgMar w:top="2268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5E0304"/>
    <w:rsid w:val="006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2E60"/>
  <w15:chartTrackingRefBased/>
  <w15:docId w15:val="{FAB2466A-9C0E-4068-9215-9D3CB526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2022-05-13T05:49:00Z</dcterms:created>
  <dcterms:modified xsi:type="dcterms:W3CDTF">2022-05-13T05:53:00Z</dcterms:modified>
</cp:coreProperties>
</file>