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DD" w:rsidRDefault="009106DD" w:rsidP="009106DD">
      <w:pPr>
        <w:pStyle w:val="BodyText"/>
        <w:spacing w:before="169" w:line="276" w:lineRule="auto"/>
        <w:ind w:left="102" w:right="120"/>
        <w:jc w:val="both"/>
      </w:pPr>
      <w:r>
        <w:t>ANALISIS HUBUNGAN ANTRA ATRIBUT KUALITAS AUDIT DENGAN BIAYA EKUITAS MODAL PADA PERUSAHAAN SEKTOR MAKANAN DAN MINUMAN YANG TERDAFTAR DIBURSA EFEK INDONESIA</w:t>
      </w:r>
    </w:p>
    <w:p w:rsidR="009106DD" w:rsidRDefault="009106DD" w:rsidP="009106DD">
      <w:pPr>
        <w:pStyle w:val="BodyText"/>
        <w:spacing w:before="7"/>
        <w:rPr>
          <w:sz w:val="27"/>
        </w:rPr>
      </w:pPr>
    </w:p>
    <w:p w:rsidR="009106DD" w:rsidRDefault="009106DD" w:rsidP="009106DD">
      <w:pPr>
        <w:pStyle w:val="BodyText"/>
        <w:ind w:right="141"/>
        <w:jc w:val="center"/>
      </w:pPr>
      <w:r>
        <w:t xml:space="preserve">PUTRI ANSAH </w:t>
      </w:r>
    </w:p>
    <w:p w:rsidR="009106DD" w:rsidRDefault="009106DD" w:rsidP="009106DD">
      <w:pPr>
        <w:pStyle w:val="BodyText"/>
        <w:ind w:right="141"/>
        <w:jc w:val="center"/>
      </w:pPr>
      <w:r>
        <w:t>(2017212066)</w:t>
      </w:r>
    </w:p>
    <w:p w:rsidR="009106DD" w:rsidRDefault="009106DD" w:rsidP="009106DD">
      <w:pPr>
        <w:pStyle w:val="BodyText"/>
        <w:rPr>
          <w:sz w:val="26"/>
        </w:rPr>
      </w:pPr>
    </w:p>
    <w:p w:rsidR="009106DD" w:rsidRDefault="009106DD" w:rsidP="009106DD">
      <w:pPr>
        <w:pStyle w:val="BodyText"/>
        <w:spacing w:before="2"/>
        <w:rPr>
          <w:sz w:val="22"/>
        </w:rPr>
      </w:pPr>
    </w:p>
    <w:p w:rsidR="009106DD" w:rsidRDefault="009106DD" w:rsidP="009106DD">
      <w:pPr>
        <w:pStyle w:val="Heading1"/>
        <w:ind w:left="2944" w:right="3241"/>
        <w:jc w:val="center"/>
      </w:pPr>
      <w:bookmarkStart w:id="0" w:name="_TOC_250038"/>
      <w:bookmarkStart w:id="1" w:name="_GoBack"/>
      <w:bookmarkEnd w:id="0"/>
      <w:bookmarkEnd w:id="1"/>
      <w:r>
        <w:t>ABSTRAK</w:t>
      </w:r>
    </w:p>
    <w:p w:rsidR="009106DD" w:rsidRDefault="009106DD" w:rsidP="009106DD">
      <w:pPr>
        <w:pStyle w:val="BodyText"/>
        <w:spacing w:before="9"/>
        <w:rPr>
          <w:b/>
          <w:sz w:val="41"/>
        </w:rPr>
      </w:pPr>
    </w:p>
    <w:p w:rsidR="009106DD" w:rsidRDefault="009106DD" w:rsidP="009106DD">
      <w:pPr>
        <w:pStyle w:val="BodyText"/>
        <w:spacing w:before="1"/>
        <w:ind w:left="102" w:right="117"/>
        <w:jc w:val="both"/>
      </w:pPr>
      <w:r>
        <w:t xml:space="preserve">Penelitian ini bertujuan untuk menganalisis hubungan atribut kualitas audit terhadap biaya ekuitas modal. Penelitian ini mengunakan 3 variabel yaitu biaya ekuitas modal yang diukur dengan menggunakan </w:t>
      </w:r>
      <w:r>
        <w:rPr>
          <w:i/>
        </w:rPr>
        <w:t xml:space="preserve">debt to equity rasio, </w:t>
      </w:r>
      <w:r>
        <w:t xml:space="preserve">kantor akuntan publik, spesialisasi industri auditor dan </w:t>
      </w:r>
      <w:r>
        <w:rPr>
          <w:i/>
        </w:rPr>
        <w:t>audit tenure</w:t>
      </w:r>
      <w:r>
        <w:t>.</w:t>
      </w:r>
    </w:p>
    <w:p w:rsidR="009106DD" w:rsidRDefault="009106DD" w:rsidP="009106DD">
      <w:pPr>
        <w:pStyle w:val="BodyText"/>
        <w:spacing w:before="158"/>
        <w:ind w:left="102" w:right="118"/>
        <w:jc w:val="both"/>
      </w:pPr>
      <w:r>
        <w:t>Penelitian ini menggunakan sampel perusahaan yang terdaftar pada Bursa Efek Indonesia (BEI) tahun 2015-2019 sebanyak 17 perusahaan di Indonesia yang memenuhi kreteria yaitu memiliki data yang lengkap untuk penelitian ini, yang diyatakan sebagai sampel. Penelitian ini menggunakan metode kuantitatif dan metode analisis menggunakan uji parsial dengan menggunakan program SPSS 21.</w:t>
      </w:r>
    </w:p>
    <w:p w:rsidR="009106DD" w:rsidRDefault="009106DD" w:rsidP="009106DD">
      <w:pPr>
        <w:pStyle w:val="BodyText"/>
        <w:spacing w:before="161"/>
        <w:ind w:left="102" w:right="120"/>
        <w:jc w:val="both"/>
      </w:pPr>
      <w:r>
        <w:t xml:space="preserve">Hasil uji penelitian ini menunjukkan bahwa ukuran KAP dan </w:t>
      </w:r>
      <w:r>
        <w:rPr>
          <w:i/>
        </w:rPr>
        <w:t xml:space="preserve">audit tenure </w:t>
      </w:r>
      <w:r>
        <w:t>berhubungan negatif tidak secara signifikan terhadap biaya ekuitas modal. Spesialisasi industri auditor berhubungan positif dan secara tidak signifikan terhadap biaya ekuitas modal. Sedangkan pengujian yang dilakukan secara bersama-sama semua variabel terhadap biaya ekuitas modal berhubungan negatif dan tidak secara signifikan terhadap biaya ekuitas modal.</w:t>
      </w:r>
    </w:p>
    <w:p w:rsidR="009106DD" w:rsidRDefault="009106DD" w:rsidP="009106DD">
      <w:pPr>
        <w:spacing w:before="161"/>
        <w:ind w:left="102" w:right="115"/>
        <w:jc w:val="both"/>
        <w:rPr>
          <w:sz w:val="24"/>
        </w:rPr>
      </w:pPr>
      <w:r>
        <w:rPr>
          <w:b/>
          <w:sz w:val="24"/>
        </w:rPr>
        <w:t xml:space="preserve">Kata Kunci: </w:t>
      </w:r>
      <w:r>
        <w:rPr>
          <w:sz w:val="24"/>
        </w:rPr>
        <w:t xml:space="preserve">Atribut Kualitas Audit (Ukuran KAP,Spesialisasi Industri Auditor Dan </w:t>
      </w:r>
      <w:r>
        <w:rPr>
          <w:i/>
          <w:sz w:val="24"/>
        </w:rPr>
        <w:t>Audit Tenure</w:t>
      </w:r>
      <w:r>
        <w:rPr>
          <w:sz w:val="24"/>
        </w:rPr>
        <w:t>), Biaya Ekuitas Modal.</w:t>
      </w:r>
    </w:p>
    <w:p w:rsidR="00F36B8A" w:rsidRDefault="00F36B8A"/>
    <w:sectPr w:rsidR="00F36B8A" w:rsidSect="009106D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DD"/>
    <w:rsid w:val="005679F7"/>
    <w:rsid w:val="009106DD"/>
    <w:rsid w:val="00E3211C"/>
    <w:rsid w:val="00F3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06DD"/>
    <w:pPr>
      <w:widowControl w:val="0"/>
      <w:autoSpaceDE w:val="0"/>
      <w:autoSpaceDN w:val="0"/>
      <w:spacing w:line="240" w:lineRule="auto"/>
      <w:jc w:val="left"/>
    </w:pPr>
    <w:rPr>
      <w:rFonts w:ascii="Times New Roman" w:eastAsia="Times New Roman" w:hAnsi="Times New Roman" w:cs="Times New Roman"/>
      <w:lang w:val="id"/>
    </w:rPr>
  </w:style>
  <w:style w:type="paragraph" w:styleId="Heading1">
    <w:name w:val="heading 1"/>
    <w:basedOn w:val="Normal"/>
    <w:link w:val="Heading1Char"/>
    <w:uiPriority w:val="1"/>
    <w:qFormat/>
    <w:rsid w:val="009106DD"/>
    <w:pPr>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6D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9106DD"/>
    <w:rPr>
      <w:sz w:val="24"/>
      <w:szCs w:val="24"/>
    </w:rPr>
  </w:style>
  <w:style w:type="character" w:customStyle="1" w:styleId="BodyTextChar">
    <w:name w:val="Body Text Char"/>
    <w:basedOn w:val="DefaultParagraphFont"/>
    <w:link w:val="BodyText"/>
    <w:uiPriority w:val="1"/>
    <w:rsid w:val="009106DD"/>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06DD"/>
    <w:pPr>
      <w:widowControl w:val="0"/>
      <w:autoSpaceDE w:val="0"/>
      <w:autoSpaceDN w:val="0"/>
      <w:spacing w:line="240" w:lineRule="auto"/>
      <w:jc w:val="left"/>
    </w:pPr>
    <w:rPr>
      <w:rFonts w:ascii="Times New Roman" w:eastAsia="Times New Roman" w:hAnsi="Times New Roman" w:cs="Times New Roman"/>
      <w:lang w:val="id"/>
    </w:rPr>
  </w:style>
  <w:style w:type="paragraph" w:styleId="Heading1">
    <w:name w:val="heading 1"/>
    <w:basedOn w:val="Normal"/>
    <w:link w:val="Heading1Char"/>
    <w:uiPriority w:val="1"/>
    <w:qFormat/>
    <w:rsid w:val="009106DD"/>
    <w:pPr>
      <w:ind w:left="1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06DD"/>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9106DD"/>
    <w:rPr>
      <w:sz w:val="24"/>
      <w:szCs w:val="24"/>
    </w:rPr>
  </w:style>
  <w:style w:type="character" w:customStyle="1" w:styleId="BodyTextChar">
    <w:name w:val="Body Text Char"/>
    <w:basedOn w:val="DefaultParagraphFont"/>
    <w:link w:val="BodyText"/>
    <w:uiPriority w:val="1"/>
    <w:rsid w:val="009106DD"/>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Company>home</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2022-03-29T04:17:00Z</dcterms:created>
  <dcterms:modified xsi:type="dcterms:W3CDTF">2022-03-29T04:18:00Z</dcterms:modified>
</cp:coreProperties>
</file>