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57" w:rsidRDefault="00831157" w:rsidP="00831157">
      <w:pPr>
        <w:pStyle w:val="Heading5"/>
        <w:spacing w:before="209"/>
        <w:ind w:left="396" w:right="592" w:hanging="4"/>
        <w:jc w:val="center"/>
      </w:pPr>
      <w:r>
        <w:t>PERAN GOOD CORPORATE GOVERNANCE TERHADAP</w:t>
      </w:r>
      <w:r>
        <w:rPr>
          <w:spacing w:val="1"/>
        </w:rPr>
        <w:t xml:space="preserve"> </w:t>
      </w:r>
      <w:r>
        <w:t>PROFITABILITAS PERBANKAN SELURUH BANK SYARIAH DI BURSA</w:t>
      </w:r>
      <w:r>
        <w:rPr>
          <w:spacing w:val="-57"/>
        </w:rPr>
        <w:t xml:space="preserve"> </w:t>
      </w:r>
      <w:r>
        <w:t>EFEK</w:t>
      </w:r>
      <w:r>
        <w:rPr>
          <w:spacing w:val="-1"/>
        </w:rPr>
        <w:t xml:space="preserve"> </w:t>
      </w:r>
      <w:r>
        <w:t>INDONESIA</w:t>
      </w:r>
    </w:p>
    <w:p w:rsidR="00831157" w:rsidRDefault="00831157" w:rsidP="00831157">
      <w:pPr>
        <w:pStyle w:val="BodyText"/>
        <w:rPr>
          <w:b/>
          <w:sz w:val="26"/>
        </w:rPr>
      </w:pPr>
    </w:p>
    <w:p w:rsidR="00831157" w:rsidRDefault="00831157" w:rsidP="00831157">
      <w:pPr>
        <w:pStyle w:val="BodyText"/>
        <w:spacing w:before="9"/>
        <w:rPr>
          <w:b/>
          <w:sz w:val="25"/>
        </w:rPr>
      </w:pPr>
    </w:p>
    <w:p w:rsidR="00831157" w:rsidRDefault="00831157" w:rsidP="00831157">
      <w:pPr>
        <w:spacing w:line="379" w:lineRule="auto"/>
        <w:ind w:left="2751" w:right="2954"/>
        <w:jc w:val="center"/>
        <w:rPr>
          <w:b/>
          <w:sz w:val="24"/>
        </w:rPr>
      </w:pPr>
      <w:r>
        <w:rPr>
          <w:b/>
          <w:sz w:val="24"/>
        </w:rPr>
        <w:t>Bima Satria Aji Putr</w:t>
      </w:r>
      <w:bookmarkStart w:id="0" w:name="_GoBack"/>
      <w:bookmarkEnd w:id="0"/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2018212094</w:t>
      </w:r>
    </w:p>
    <w:p w:rsidR="00831157" w:rsidRDefault="00831157" w:rsidP="00831157">
      <w:pPr>
        <w:pStyle w:val="BodyText"/>
        <w:spacing w:before="1"/>
        <w:ind w:left="988" w:right="1191"/>
        <w:jc w:val="center"/>
      </w:pPr>
      <w:r>
        <w:t>Fakultas</w:t>
      </w:r>
      <w:r>
        <w:rPr>
          <w:spacing w:val="-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PGRI</w:t>
      </w:r>
      <w:r>
        <w:rPr>
          <w:spacing w:val="-5"/>
        </w:rPr>
        <w:t xml:space="preserve"> </w:t>
      </w:r>
      <w:r>
        <w:t>Palembang,</w:t>
      </w:r>
      <w:r>
        <w:rPr>
          <w:spacing w:val="1"/>
        </w:rPr>
        <w:t xml:space="preserve"> </w:t>
      </w:r>
      <w:r>
        <w:t>Indonesia</w:t>
      </w:r>
    </w:p>
    <w:p w:rsidR="00831157" w:rsidRDefault="00831157" w:rsidP="00831157">
      <w:pPr>
        <w:pStyle w:val="Heading5"/>
        <w:spacing w:before="159"/>
        <w:ind w:left="2759" w:right="2952" w:firstLine="0"/>
        <w:jc w:val="center"/>
      </w:pPr>
      <w:bookmarkStart w:id="1" w:name="_TOC_250026"/>
      <w:bookmarkEnd w:id="1"/>
      <w:r>
        <w:t>ABSTRAK</w:t>
      </w:r>
    </w:p>
    <w:p w:rsidR="00831157" w:rsidRDefault="00831157" w:rsidP="00831157">
      <w:pPr>
        <w:pStyle w:val="BodyText"/>
        <w:rPr>
          <w:b/>
          <w:sz w:val="26"/>
        </w:rPr>
      </w:pPr>
    </w:p>
    <w:p w:rsidR="00831157" w:rsidRDefault="00831157" w:rsidP="00831157">
      <w:pPr>
        <w:pStyle w:val="BodyText"/>
        <w:rPr>
          <w:b/>
          <w:sz w:val="26"/>
        </w:rPr>
      </w:pPr>
    </w:p>
    <w:p w:rsidR="00831157" w:rsidRDefault="00831157" w:rsidP="00831157">
      <w:pPr>
        <w:pStyle w:val="BodyText"/>
        <w:ind w:left="240" w:right="433" w:firstLine="719"/>
        <w:jc w:val="both"/>
      </w:pP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corporate</w:t>
      </w:r>
      <w:r>
        <w:rPr>
          <w:i/>
          <w:spacing w:val="-57"/>
        </w:rPr>
        <w:t xml:space="preserve"> </w:t>
      </w:r>
      <w:r>
        <w:rPr>
          <w:i/>
        </w:rPr>
        <w:t xml:space="preserve">governance </w:t>
      </w:r>
      <w:r>
        <w:t>yang diukur melalui variabel Dewan Komisaris dan Dewan Pengawas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profitabilitas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i/>
        </w:rPr>
        <w:t>return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asset</w:t>
      </w:r>
      <w:r>
        <w:rPr>
          <w:i/>
          <w:spacing w:val="1"/>
        </w:rPr>
        <w:t xml:space="preserve"> </w:t>
      </w:r>
      <w:r>
        <w:t>(ROA)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  <w:spacing w:val="-1"/>
        </w:rPr>
        <w:t>purposive</w:t>
      </w:r>
      <w:r>
        <w:rPr>
          <w:i/>
          <w:spacing w:val="-16"/>
        </w:rPr>
        <w:t xml:space="preserve"> </w:t>
      </w:r>
      <w:r>
        <w:rPr>
          <w:i/>
        </w:rPr>
        <w:t>sampling</w:t>
      </w:r>
      <w:r>
        <w:rPr>
          <w:i/>
          <w:spacing w:val="-14"/>
        </w:rPr>
        <w:t xml:space="preserve"> </w:t>
      </w:r>
      <w:r>
        <w:t>yaitu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menetapkan</w:t>
      </w:r>
      <w:r>
        <w:rPr>
          <w:spacing w:val="-15"/>
        </w:rPr>
        <w:t xml:space="preserve"> </w:t>
      </w:r>
      <w:r>
        <w:t>kriteria</w:t>
      </w:r>
      <w:r>
        <w:rPr>
          <w:spacing w:val="-15"/>
        </w:rPr>
        <w:t xml:space="preserve"> </w:t>
      </w:r>
      <w:r>
        <w:t>tertentu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menggunakan</w:t>
      </w:r>
      <w:r>
        <w:rPr>
          <w:spacing w:val="-15"/>
        </w:rPr>
        <w:t xml:space="preserve"> </w:t>
      </w:r>
      <w:r>
        <w:t>teknik</w:t>
      </w:r>
      <w:r>
        <w:rPr>
          <w:spacing w:val="-57"/>
        </w:rPr>
        <w:t xml:space="preserve"> </w:t>
      </w:r>
      <w:r>
        <w:t xml:space="preserve">pengumpulan data </w:t>
      </w:r>
      <w:r>
        <w:rPr>
          <w:i/>
        </w:rPr>
        <w:t>time series</w:t>
      </w:r>
      <w:r>
        <w:t>. Berdasarkan kriteria yang telah ditentukan terdapat 5</w:t>
      </w:r>
      <w:r>
        <w:rPr>
          <w:spacing w:val="1"/>
        </w:rPr>
        <w:t xml:space="preserve"> </w:t>
      </w:r>
      <w:r>
        <w:rPr>
          <w:spacing w:val="-1"/>
        </w:rPr>
        <w:t>sampel</w:t>
      </w:r>
      <w:r>
        <w:rPr>
          <w:spacing w:val="-13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memenuhi</w:t>
      </w:r>
      <w:r>
        <w:rPr>
          <w:spacing w:val="-13"/>
        </w:rPr>
        <w:t xml:space="preserve"> </w:t>
      </w:r>
      <w:r>
        <w:t>kriteria</w:t>
      </w:r>
      <w:r>
        <w:rPr>
          <w:spacing w:val="-14"/>
        </w:rPr>
        <w:t xml:space="preserve"> </w:t>
      </w:r>
      <w:r>
        <w:t>tersebut.</w:t>
      </w:r>
      <w:r>
        <w:rPr>
          <w:spacing w:val="-13"/>
        </w:rPr>
        <w:t xml:space="preserve"> </w:t>
      </w:r>
      <w:r>
        <w:t>Penelitian</w:t>
      </w:r>
      <w:r>
        <w:rPr>
          <w:spacing w:val="-13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mengumpulkan</w:t>
      </w:r>
      <w:r>
        <w:rPr>
          <w:spacing w:val="-1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periode tahun 2018-2021, sehingga memperoleh data observasi sebanyak 80 sampel</w:t>
      </w:r>
      <w:r>
        <w:rPr>
          <w:spacing w:val="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Teknik</w:t>
      </w:r>
      <w:r>
        <w:rPr>
          <w:spacing w:val="-1"/>
        </w:rPr>
        <w:t xml:space="preserve"> </w:t>
      </w:r>
      <w:r>
        <w:t>analisis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yaitu Analisis</w:t>
      </w:r>
      <w:r>
        <w:rPr>
          <w:spacing w:val="-1"/>
        </w:rPr>
        <w:t xml:space="preserve"> </w:t>
      </w:r>
      <w:r>
        <w:t>Regresi</w:t>
      </w:r>
      <w:r>
        <w:rPr>
          <w:spacing w:val="-1"/>
        </w:rPr>
        <w:t xml:space="preserve"> </w:t>
      </w:r>
      <w:r>
        <w:t>Linier</w:t>
      </w:r>
      <w:r>
        <w:rPr>
          <w:spacing w:val="-3"/>
        </w:rPr>
        <w:t xml:space="preserve"> </w:t>
      </w:r>
      <w:r>
        <w:t>Berganda.</w:t>
      </w:r>
    </w:p>
    <w:p w:rsidR="00831157" w:rsidRDefault="00831157" w:rsidP="00831157">
      <w:pPr>
        <w:pStyle w:val="BodyText"/>
        <w:spacing w:before="159"/>
        <w:ind w:left="240" w:right="436" w:firstLine="719"/>
        <w:jc w:val="both"/>
      </w:pPr>
      <w:r>
        <w:t>Hasil uji hipotesis menunjukkan bahwa secara simultan terdapat pengaruh</w:t>
      </w:r>
      <w:r>
        <w:rPr>
          <w:spacing w:val="1"/>
        </w:rPr>
        <w:t xml:space="preserve"> </w:t>
      </w:r>
      <w:r>
        <w:t>variabel dewan komisaris dan dewan pengawas syariah terhadap profitabilitas, secara</w:t>
      </w:r>
      <w:r>
        <w:rPr>
          <w:spacing w:val="1"/>
        </w:rPr>
        <w:t xml:space="preserve"> </w:t>
      </w:r>
      <w:r>
        <w:t>parsial terdapat pengaruh variabel dewan komisaris terhadap profitabilitas, variabel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pengawas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parsial.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koefisien</w:t>
      </w:r>
      <w:r>
        <w:rPr>
          <w:spacing w:val="1"/>
        </w:rPr>
        <w:t xml:space="preserve"> </w:t>
      </w:r>
      <w:r>
        <w:t>determinasi adalah sebesar menunjukkan bahwa besarnya nilai</w:t>
      </w:r>
      <w:r>
        <w:rPr>
          <w:spacing w:val="1"/>
        </w:rPr>
        <w:t xml:space="preserve"> </w:t>
      </w:r>
      <w:r>
        <w:rPr>
          <w:i/>
        </w:rPr>
        <w:t>adjusted R square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0.457.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45.7%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dijelaskan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terhadap variabel dependen yaitu sebesar 45.7%. Sedangkan sisanya yakni sebesar</w:t>
      </w:r>
      <w:r>
        <w:rPr>
          <w:spacing w:val="1"/>
        </w:rPr>
        <w:t xml:space="preserve"> </w:t>
      </w:r>
      <w:r>
        <w:t>54.3%</w:t>
      </w:r>
      <w:r>
        <w:rPr>
          <w:spacing w:val="-2"/>
        </w:rPr>
        <w:t xml:space="preserve"> </w:t>
      </w:r>
      <w:r>
        <w:t>dipengaruhi oleh</w:t>
      </w:r>
      <w:r>
        <w:rPr>
          <w:spacing w:val="1"/>
        </w:rPr>
        <w:t xml:space="preserve"> </w:t>
      </w:r>
      <w:r>
        <w:t>variabel lain diluar</w:t>
      </w:r>
      <w:r>
        <w:rPr>
          <w:spacing w:val="-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ini.</w:t>
      </w:r>
    </w:p>
    <w:p w:rsidR="00831157" w:rsidRDefault="00831157" w:rsidP="00831157">
      <w:pPr>
        <w:spacing w:before="162"/>
        <w:ind w:left="240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37"/>
          <w:sz w:val="24"/>
        </w:rPr>
        <w:t xml:space="preserve"> </w:t>
      </w:r>
      <w:r>
        <w:rPr>
          <w:b/>
          <w:i/>
          <w:sz w:val="24"/>
        </w:rPr>
        <w:t>Good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Corporate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Governance</w:t>
      </w:r>
      <w:r>
        <w:rPr>
          <w:b/>
          <w:sz w:val="24"/>
        </w:rPr>
        <w:t>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Dewan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Komisaris,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Dewan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Pengawas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Syariah,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Profitabilitas.</w:t>
      </w:r>
    </w:p>
    <w:p w:rsidR="005E1232" w:rsidRDefault="005E1232"/>
    <w:sectPr w:rsidR="005E1232" w:rsidSect="00831157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57"/>
    <w:rsid w:val="000E14B8"/>
    <w:rsid w:val="005E1232"/>
    <w:rsid w:val="0083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1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831157"/>
    <w:pPr>
      <w:ind w:left="1320" w:hanging="361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311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11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11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1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link w:val="Heading5Char"/>
    <w:uiPriority w:val="1"/>
    <w:qFormat/>
    <w:rsid w:val="00831157"/>
    <w:pPr>
      <w:ind w:left="1320" w:hanging="361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83115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11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11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6281278251168</dc:creator>
  <cp:lastModifiedBy>6281278251168</cp:lastModifiedBy>
  <cp:revision>1</cp:revision>
  <dcterms:created xsi:type="dcterms:W3CDTF">2023-02-16T01:26:00Z</dcterms:created>
  <dcterms:modified xsi:type="dcterms:W3CDTF">2023-02-16T01:27:00Z</dcterms:modified>
</cp:coreProperties>
</file>