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B" w:rsidRDefault="0054732B" w:rsidP="00547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"/>
        </w:rPr>
        <w:t xml:space="preserve">PENGARUH LOKASI DAN PROMOSI TERHADAP KEPUTUSAN PEMBELIAN PADA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KONSUMEN DI </w:t>
      </w:r>
      <w:r>
        <w:rPr>
          <w:rFonts w:ascii="Times New Roman" w:hAnsi="Times New Roman" w:cs="Times New Roman"/>
          <w:b/>
          <w:bCs/>
          <w:sz w:val="24"/>
          <w:szCs w:val="24"/>
          <w:lang w:val="id"/>
        </w:rPr>
        <w:t>KEDAI KOPI 89 SYIFANA KOPI PALEMBANG</w:t>
      </w:r>
    </w:p>
    <w:p w:rsidR="0054732B" w:rsidRDefault="0054732B" w:rsidP="005473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54732B" w:rsidRDefault="0054732B" w:rsidP="0054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"/>
        </w:rPr>
        <w:t>Rio Agustian</w:t>
      </w:r>
    </w:p>
    <w:p w:rsidR="0054732B" w:rsidRDefault="0054732B" w:rsidP="0054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"/>
        </w:rPr>
        <w:t>2018211133</w:t>
      </w:r>
    </w:p>
    <w:p w:rsidR="0054732B" w:rsidRDefault="0054732B" w:rsidP="0054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54732B" w:rsidRDefault="0054732B" w:rsidP="0054732B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841"/>
      <w:r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:rsidR="0054732B" w:rsidRDefault="0054732B" w:rsidP="005473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54732B" w:rsidRDefault="0054732B" w:rsidP="005473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Manajemen pemasaran merupakan seni dan ilmu untuk memilih pasar sasaran dan meraih, mempertahankan, serta menumbuhkan pelanggan dengan menciptakan, menghantarkan, dan mengkomunikasikan nilai pelanggan yang unggul.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Lokasi dan Promosi merupakan faktor penting dalam meningkatkan penjualan karena dengan Lokasi dan Promosi bisa mengenalkan perusahaan kepada konsumen.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Dari konsumen yang tidak tahu mengenai keberadaan perusahaan tersebut sehingga konsumen mengetahui keberadaan perusahaan tersebut hal ini merupakan salah satu keguanaan Lokasi dan Promosi.</w:t>
      </w:r>
      <w:proofErr w:type="gramEnd"/>
    </w:p>
    <w:p w:rsidR="0054732B" w:rsidRDefault="0054732B" w:rsidP="005473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>
        <w:rPr>
          <w:rFonts w:ascii="Times New Roman" w:hAnsi="Times New Roman" w:cs="Times New Roman"/>
          <w:sz w:val="24"/>
          <w:szCs w:val="24"/>
          <w:lang w:val="id"/>
        </w:rPr>
        <w:t>Penelitian ini bertujuan untuk menguji</w:t>
      </w:r>
      <w:r>
        <w:rPr>
          <w:rFonts w:ascii="Times New Roman" w:hAnsi="Times New Roman" w:cs="Times New Roman"/>
          <w:sz w:val="24"/>
          <w:szCs w:val="24"/>
        </w:rPr>
        <w:t xml:space="preserve"> seberapa besar </w:t>
      </w:r>
      <w:r>
        <w:rPr>
          <w:rFonts w:ascii="Times New Roman" w:hAnsi="Times New Roman" w:cs="Times New Roman"/>
          <w:sz w:val="24"/>
          <w:szCs w:val="24"/>
          <w:lang w:val="id"/>
        </w:rPr>
        <w:t xml:space="preserve">pengaruh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d"/>
        </w:rPr>
        <w:t xml:space="preserve">okasi Kedai Kopi 89 Syifana Kopi Palembang terhadap keputusan pembelian.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"/>
        </w:rPr>
        <w:t xml:space="preserve">enguji pengaruh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id"/>
        </w:rPr>
        <w:t>romosi yang ditawarkan oleh Kedai Kopi 89 Syifana Kopi Palembang terhadap keputusan pembelian.</w:t>
      </w:r>
      <w:proofErr w:type="gramEnd"/>
      <w:r>
        <w:rPr>
          <w:rFonts w:ascii="Times New Roman" w:hAnsi="Times New Roman" w:cs="Times New Roman"/>
          <w:sz w:val="24"/>
          <w:szCs w:val="24"/>
          <w:lang w:val="id"/>
        </w:rPr>
        <w:t xml:space="preserve"> Metode penelitian ini menggunakan metode kuantitatif. Adapun metode yang digunakan dalam pengambilan sampel pada penelitian ini adalah </w:t>
      </w:r>
      <w:r>
        <w:rPr>
          <w:rFonts w:ascii="Times New Roman" w:hAnsi="Times New Roman" w:cs="Times New Roman"/>
          <w:i/>
          <w:iCs/>
          <w:sz w:val="24"/>
          <w:szCs w:val="24"/>
          <w:lang w:val="id"/>
        </w:rPr>
        <w:t xml:space="preserve">Purposive Sampling </w:t>
      </w:r>
      <w:r>
        <w:rPr>
          <w:rFonts w:ascii="Times New Roman" w:hAnsi="Times New Roman" w:cs="Times New Roman"/>
          <w:sz w:val="24"/>
          <w:szCs w:val="24"/>
          <w:lang w:val="id"/>
        </w:rPr>
        <w:t>dengan kriteria pelanggan yang pernah melakukan pembelian minimal 2 kali dan pernah merekomendasikan Kedai Kopi 89 Syifana Kopi Palembang kepada orang lain, jumlah sampel pada penelitian ini sebanyak 98 responden. Metode analisis data yang digunakan adalah regresi linear berganda.</w:t>
      </w:r>
    </w:p>
    <w:p w:rsidR="0054732B" w:rsidRDefault="0054732B" w:rsidP="0054732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 xml:space="preserve"> ini</w:t>
      </w:r>
      <w:r>
        <w:rPr>
          <w:rFonts w:ascii="Times New Roman" w:hAnsi="Times New Roman" w:cs="Times New Roman"/>
          <w:sz w:val="24"/>
          <w:szCs w:val="24"/>
          <w:lang w:val="id"/>
        </w:rPr>
        <w:t xml:space="preserve"> menyimpulkan </w:t>
      </w:r>
      <w:r>
        <w:rPr>
          <w:rFonts w:ascii="Times New Roman" w:hAnsi="Times New Roman" w:cs="Times New Roman"/>
          <w:sz w:val="24"/>
          <w:szCs w:val="24"/>
        </w:rPr>
        <w:t xml:space="preserve">variable bebas Lokasi dan Promosi (x) berpengaruh terhadap Keputusan Pembelian (y).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Lokasi berpengaruh </w:t>
      </w:r>
      <w:r>
        <w:rPr>
          <w:rFonts w:ascii="Times New Roman" w:hAnsi="Times New Roman" w:cs="Times New Roman"/>
          <w:sz w:val="24"/>
          <w:szCs w:val="24"/>
          <w:lang w:eastAsia="id-ID"/>
        </w:rPr>
        <w:t>signifikan secara parsial terhadap keputusan pembelian pada kedai kopi 89 Syifana Kopi Palembang.</w:t>
      </w:r>
      <w:proofErr w:type="gramEnd"/>
      <w:r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Promosi berpengaruh </w:t>
      </w:r>
      <w:r>
        <w:rPr>
          <w:rFonts w:ascii="Times New Roman" w:hAnsi="Times New Roman" w:cs="Times New Roman"/>
          <w:sz w:val="24"/>
          <w:szCs w:val="24"/>
          <w:lang w:eastAsia="id-ID"/>
        </w:rPr>
        <w:t>signifikan secara parsial terhadap keputusan pembelian pada kedai kopi 89 Syifana Kopi Palembang.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erdasarkan hasil uji F diperoleh nilai probabilitas (sig) sebesar 0,001.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Karena nilai sig. &lt; 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(0,001 &lt; 0,05), maka 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ditolak dan 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a3 </w:t>
      </w:r>
      <w:r>
        <w:rPr>
          <w:rFonts w:ascii="Times New Roman" w:hAnsi="Times New Roman" w:cs="Times New Roman"/>
          <w:color w:val="000000"/>
          <w:sz w:val="24"/>
          <w:szCs w:val="24"/>
        </w:rPr>
        <w:t>diterima yang berarti Lokasi dan Promosi berpengaruh signifikan secara simultan terhadap keputusan pembelian pada Kedai Kopi 89 Syifana Kopi Palembang. Uji F juga dapat dilihat apabila F hitung &gt; F tabel (10,209 &gt; 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,09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maka 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ditolak dan H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a3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diterima.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Artinya Lokasi dan Promosi berpengaruh signifikan secara simultan terhadap keputusan pembelian.</w:t>
      </w:r>
      <w:proofErr w:type="gramEnd"/>
    </w:p>
    <w:p w:rsidR="0054732B" w:rsidRDefault="0054732B" w:rsidP="005473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kunci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Lokasi, Promosi, dan Keputusan Pembelian.</w:t>
      </w:r>
    </w:p>
    <w:p w:rsidR="0054732B" w:rsidRDefault="0054732B" w:rsidP="005473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"/>
        </w:rPr>
      </w:pPr>
    </w:p>
    <w:p w:rsidR="00AD083E" w:rsidRPr="0054732B" w:rsidRDefault="00AD083E" w:rsidP="0054732B">
      <w:bookmarkStart w:id="1" w:name="_GoBack"/>
      <w:bookmarkEnd w:id="1"/>
    </w:p>
    <w:sectPr w:rsidR="00AD083E" w:rsidRPr="0054732B" w:rsidSect="00AD083E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37484EA6"/>
    <w:lvl w:ilvl="0" w:tplc="7D52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7"/>
    <w:multiLevelType w:val="hybridMultilevel"/>
    <w:tmpl w:val="43441B3C"/>
    <w:lvl w:ilvl="0" w:tplc="2A349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8"/>
    <w:multiLevelType w:val="hybridMultilevel"/>
    <w:tmpl w:val="3FD6824A"/>
    <w:lvl w:ilvl="0" w:tplc="B72A763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15"/>
    <w:multiLevelType w:val="hybridMultilevel"/>
    <w:tmpl w:val="0794FE8E"/>
    <w:lvl w:ilvl="0" w:tplc="266EAD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17"/>
    <w:multiLevelType w:val="hybridMultilevel"/>
    <w:tmpl w:val="CC68308E"/>
    <w:lvl w:ilvl="0" w:tplc="2DEAD68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1D"/>
    <w:multiLevelType w:val="hybridMultilevel"/>
    <w:tmpl w:val="D7080F56"/>
    <w:lvl w:ilvl="0" w:tplc="84FC30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22"/>
    <w:multiLevelType w:val="hybridMultilevel"/>
    <w:tmpl w:val="B5F28772"/>
    <w:lvl w:ilvl="0" w:tplc="8EC0E3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8465A6"/>
    <w:multiLevelType w:val="hybridMultilevel"/>
    <w:tmpl w:val="FA0C5B2C"/>
    <w:lvl w:ilvl="0" w:tplc="E5DCC7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09277B"/>
    <w:multiLevelType w:val="hybridMultilevel"/>
    <w:tmpl w:val="E6608CFC"/>
    <w:lvl w:ilvl="0" w:tplc="26C002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4A4B25"/>
    <w:multiLevelType w:val="hybridMultilevel"/>
    <w:tmpl w:val="845C5FDA"/>
    <w:lvl w:ilvl="0" w:tplc="B5B6A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A86EDA"/>
    <w:multiLevelType w:val="hybridMultilevel"/>
    <w:tmpl w:val="4824053C"/>
    <w:lvl w:ilvl="0" w:tplc="86EC79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3E"/>
    <w:rsid w:val="00026B59"/>
    <w:rsid w:val="0006298F"/>
    <w:rsid w:val="000D7502"/>
    <w:rsid w:val="000F2778"/>
    <w:rsid w:val="001F2992"/>
    <w:rsid w:val="0028670B"/>
    <w:rsid w:val="002F41FC"/>
    <w:rsid w:val="003042B1"/>
    <w:rsid w:val="00361B0D"/>
    <w:rsid w:val="00395EB0"/>
    <w:rsid w:val="0054732B"/>
    <w:rsid w:val="005950D6"/>
    <w:rsid w:val="005D3531"/>
    <w:rsid w:val="005E14BF"/>
    <w:rsid w:val="005E6A96"/>
    <w:rsid w:val="00627CB2"/>
    <w:rsid w:val="00695866"/>
    <w:rsid w:val="006E48A0"/>
    <w:rsid w:val="00734793"/>
    <w:rsid w:val="00777C22"/>
    <w:rsid w:val="007F77E9"/>
    <w:rsid w:val="00826D43"/>
    <w:rsid w:val="008D2DFC"/>
    <w:rsid w:val="009D6D72"/>
    <w:rsid w:val="00A7011B"/>
    <w:rsid w:val="00AD083E"/>
    <w:rsid w:val="00B86759"/>
    <w:rsid w:val="00BA2766"/>
    <w:rsid w:val="00BA7637"/>
    <w:rsid w:val="00C2788B"/>
    <w:rsid w:val="00C777CF"/>
    <w:rsid w:val="00C87B58"/>
    <w:rsid w:val="00CC7279"/>
    <w:rsid w:val="00E77461"/>
    <w:rsid w:val="00E777A4"/>
    <w:rsid w:val="00E92890"/>
    <w:rsid w:val="00ED2817"/>
    <w:rsid w:val="00EF1A8C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1B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3E"/>
    <w:pPr>
      <w:ind w:left="720"/>
      <w:contextualSpacing/>
    </w:pPr>
  </w:style>
  <w:style w:type="table" w:styleId="TableGrid">
    <w:name w:val="Table Grid"/>
    <w:basedOn w:val="TableNormal"/>
    <w:uiPriority w:val="59"/>
    <w:rsid w:val="00E9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E777A4"/>
  </w:style>
  <w:style w:type="paragraph" w:styleId="BalloonText">
    <w:name w:val="Balloon Text"/>
    <w:basedOn w:val="Normal"/>
    <w:link w:val="BalloonTextChar"/>
    <w:uiPriority w:val="99"/>
    <w:semiHidden/>
    <w:unhideWhenUsed/>
    <w:rsid w:val="006E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A0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4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1B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83E"/>
    <w:pPr>
      <w:ind w:left="720"/>
      <w:contextualSpacing/>
    </w:pPr>
  </w:style>
  <w:style w:type="table" w:styleId="TableGrid">
    <w:name w:val="Table Grid"/>
    <w:basedOn w:val="TableNormal"/>
    <w:uiPriority w:val="59"/>
    <w:rsid w:val="00E9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E777A4"/>
  </w:style>
  <w:style w:type="paragraph" w:styleId="BalloonText">
    <w:name w:val="Balloon Text"/>
    <w:basedOn w:val="Normal"/>
    <w:link w:val="BalloonTextChar"/>
    <w:uiPriority w:val="99"/>
    <w:semiHidden/>
    <w:unhideWhenUsed/>
    <w:rsid w:val="006E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A0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4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Cha15</b:Tag>
    <b:SourceType>Book</b:SourceType>
    <b:Guid>{742D70B9-392C-44D9-948E-61D2E7E08358}</b:Guid>
    <b:Title>Manajemen Perpajakan, Edisi 3</b:Title>
    <b:Year>2015</b:Year>
    <b:City>Jakarta</b:City>
    <b:Publisher>Gramedia Pustaka Utama</b:Publisher>
    <b:Author>
      <b:Author>
        <b:NameList>
          <b:Person>
            <b:Last>Chairil Anwar, Pohan</b:Last>
          </b:Person>
        </b:NameList>
      </b:Author>
    </b:Author>
    <b:RefOrder>1</b:RefOrder>
  </b:Source>
  <b:Source>
    <b:Tag>Pus17</b:Tag>
    <b:SourceType>JournalArticle</b:SourceType>
    <b:Guid>{C60D3347-C38C-4A0A-A712-7612162A81BE}</b:Guid>
    <b:Title>FAKTOR-FAKTOR YANG MEMPENGARUHI PENGHINDARAN PAJAK PADA PERUSAHAAN MANUFAKTUR DI BURSA EFEK INDONESIA</b:Title>
    <b:JournalName>STIE Trisakti</b:JournalName>
    <b:Year>2017</b:Year>
    <b:Pages>38-46</b:Pages>
    <b:Author>
      <b:Author>
        <b:NameList>
          <b:Person>
            <b:Last>Deanna</b:Last>
            <b:First>Puspita</b:First>
          </b:Person>
          <b:Person>
            <b:Last>Meiriska</b:Last>
            <b:First>Febrianti</b:First>
          </b:Person>
        </b:NameList>
      </b:Author>
    </b:Author>
    <b:RefOrder>2</b:RefOrder>
  </b:Source>
  <b:Source>
    <b:Tag>Dew16</b:Tag>
    <b:SourceType>JournalArticle</b:SourceType>
    <b:Guid>{B1A1D44B-8CC7-4A84-B545-F4F36A60126A}</b:Guid>
    <b:Title>Pengaruh Ukuran Perusahaan, Umur Perusahaan, Profitabilitas, Leverage, dan Pertumbuhan Penjualan terhadap Tax Avoidance</b:Title>
    <b:Year>2016</b:Year>
    <b:JournalName>Jurnal Akuntansi Universitas Udayana</b:JournalName>
    <b:Pages>1584-1613</b:Pages>
    <b:Author>
      <b:Author>
        <b:NameList>
          <b:Person>
            <b:Last>Dewinta</b:Last>
            <b:Middle>Ayu</b:Middle>
            <b:First>Ida</b:First>
          </b:Person>
          <b:Person>
            <b:Last>Setiawan </b:Last>
            <b:Middle>Ery</b:Middle>
            <b:First>Putu</b:First>
          </b:Person>
        </b:NameList>
      </b:Author>
    </b:Author>
    <b:RefOrder>3</b:RefOrder>
  </b:Source>
  <b:Source>
    <b:Tag>Han17</b:Tag>
    <b:SourceType>JournalArticle</b:SourceType>
    <b:Guid>{14647E1F-6E63-48A7-A77C-82E576372DC3}</b:Guid>
    <b:Title>Pengaruh Return on Assets (ROA), Leverage dan Ukuran Perusahaan Terhadap Tax Avoidance Pada Perusahaan Perbankan yang Listing di BEI Periode Tahun 2012-2015</b:Title>
    <b:Year>2017</b:Year>
    <b:City>Bandung</b:City>
    <b:JournalName>Jurnal Akuntansi Maranatha</b:JournalName>
    <b:Author>
      <b:Author>
        <b:NameList>
          <b:Person>
            <b:Last>Handayani, R.</b:Last>
          </b:Person>
        </b:NameList>
      </b:Author>
    </b:Author>
    <b:RefOrder>4</b:RefOrder>
  </b:Source>
  <b:Source>
    <b:Tag>Dja20</b:Tag>
    <b:SourceType>Book</b:SourceType>
    <b:Guid>{1A09B809-D788-43D6-8510-CCCE174E8239}</b:Guid>
    <b:Title>Metodologi Penelitian Kuantitatif</b:Title>
    <b:Year>2020</b:Year>
    <b:City>Jakarta Timur</b:City>
    <b:Publisher>PT Bumi Aksara</b:Publisher>
    <b:Author>
      <b:Author>
        <b:NameList>
          <b:Person>
            <b:Last>Djaali</b:Last>
          </b:Person>
        </b:NameList>
      </b:Author>
    </b:Author>
    <b:RefOrder>5</b:RefOrder>
  </b:Source>
  <b:Source>
    <b:Tag>Her152</b:Tag>
    <b:SourceType>Book</b:SourceType>
    <b:Guid>{70BB9B1F-6380-49F7-BFE9-68922D072702}</b:Guid>
    <b:Title>Analisis Laporan Keuangan</b:Title>
    <b:Year>2015</b:Year>
    <b:City>Yogyakarta</b:City>
    <b:Publisher>CAPS (Center for Academic Publishing Service)</b:Publisher>
    <b:Author>
      <b:Author>
        <b:NameList>
          <b:Person>
            <b:Last>Hery</b:Last>
          </b:Person>
        </b:NameList>
      </b:Author>
    </b:Author>
    <b:RefOrder>6</b:RefOrder>
  </b:Source>
  <b:Source>
    <b:Tag>Irh201</b:Tag>
    <b:SourceType>Book</b:SourceType>
    <b:Guid>{831403AD-4AF1-4669-BEBF-8AC4C5D36927}</b:Guid>
    <b:Title>Analaisis Laporan Keuangan</b:Title>
    <b:Year>2020</b:Year>
    <b:City>Bandung</b:City>
    <b:Publisher>Alfabeta</b:Publisher>
    <b:Author>
      <b:Author>
        <b:NameList>
          <b:Person>
            <b:Last>Irham</b:Last>
            <b:First>Fahmi</b:First>
          </b:Person>
        </b:NameList>
      </b:Author>
    </b:Author>
    <b:RefOrder>7</b:RefOrder>
  </b:Source>
  <b:Source>
    <b:Tag>Jay20</b:Tag>
    <b:SourceType>Book</b:SourceType>
    <b:Guid>{0E5E0F22-F7F0-45D8-9FD8-A627154DBD45}</b:Guid>
    <b:Title>Metode Penelitian Kuantitatif dan Kualitatif</b:Title>
    <b:Year>2020</b:Year>
    <b:City>Yogyakarta</b:City>
    <b:Publisher>Quadrant</b:Publisher>
    <b:Author>
      <b:Author>
        <b:NameList>
          <b:Person>
            <b:Last>Jaya, I Made Laut Mertha</b:Last>
          </b:Person>
        </b:NameList>
      </b:Author>
    </b:Author>
    <b:RefOrder>8</b:RefOrder>
  </b:Source>
  <b:Source>
    <b:Tag>Mar161</b:Tag>
    <b:SourceType>Book</b:SourceType>
    <b:Guid>{790D84C7-A533-4FAA-9CBB-EA577FE670EA}</b:Guid>
    <b:Title>Perpajakan Edisi Revisi Tahun 2016</b:Title>
    <b:Year>2016</b:Year>
    <b:City>Yogyakarta</b:City>
    <b:Publisher>Andi</b:Publisher>
    <b:Author>
      <b:Author>
        <b:NameList>
          <b:Person>
            <b:Last>Mardiasmo</b:Last>
          </b:Person>
        </b:NameList>
      </b:Author>
    </b:Author>
    <b:RefOrder>9</b:RefOrder>
  </b:Source>
  <b:Source>
    <b:Tag>Nas22</b:Tag>
    <b:SourceType>JournalArticle</b:SourceType>
    <b:Guid>{2909BC9D-6C8F-4363-A250-8AF4D77DF106}</b:Guid>
    <b:Title>Pengaruh Ukuran Perusahaan, Umur Perusahaan, Profitabilitas, Leverage, dan Pertumbuhan Penjualan  Terhadap Tax Avoidance Pada Perusahaan Manufaktur Sektor Makanan dan Minuman yang Terdaftar di Bursa Efek Indonesia Periode 2017-2020</b:Title>
    <b:Year>2022</b:Year>
    <b:Author>
      <b:Author>
        <b:NameList>
          <b:Person>
            <b:Last>Nasution</b:Last>
            <b:First>A.</b:First>
            <b:Middle>F., Anggraini, T., &amp; Lubis, A. W.</b:Middle>
          </b:Person>
        </b:NameList>
      </b:Author>
    </b:Author>
    <b:Pages>510-529</b:Pages>
    <b:RefOrder>10</b:RefOrder>
  </b:Source>
  <b:Source>
    <b:Tag>Pri14</b:Tag>
    <b:SourceType>Book</b:SourceType>
    <b:Guid>{9BB7DD07-D5BB-4254-996A-1ADDA8465B25}</b:Guid>
    <b:Title>SPSS 22 Pengolah Data Terpraktis Edisi 1</b:Title>
    <b:Year>2014</b:Year>
    <b:City>Yogyakarta</b:City>
    <b:Publisher>ANDI</b:Publisher>
    <b:Author>
      <b:Author>
        <b:NameList>
          <b:Person>
            <b:Last>Priyanto, Duwi</b:Last>
          </b:Person>
        </b:NameList>
      </b:Author>
    </b:Author>
    <b:RefOrder>11</b:RefOrder>
  </b:Source>
  <b:Source>
    <b:Tag>Pur20</b:Tag>
    <b:SourceType>JournalArticle</b:SourceType>
    <b:Guid>{FF3BC799-4718-4C5D-9914-34E25B0F616C}</b:Guid>
    <b:Title>Analisis Faktor-Faktor Yang Mempengaruhi Penghindaran Pajak Pada Perusahaan Sektor Aneka Industri Yang Terdaftar Di Bursa Efek Indonesia</b:Title>
    <b:JournalName>Jurnal Akuntansi Dan Keuangan Methodist.Vol 3, No 2</b:JournalName>
    <b:Year>2020</b:Year>
    <b:Pages>175-184</b:Pages>
    <b:Author>
      <b:Author>
        <b:NameList>
          <b:Person>
            <b:Last>Purba, Rosanna</b:Last>
          </b:Person>
        </b:NameList>
      </b:Author>
    </b:Author>
    <b:Month>April</b:Month>
    <b:RefOrder>12</b:RefOrder>
  </b:Source>
  <b:Source>
    <b:Tag>Qua23</b:Tag>
    <b:SourceType>Book</b:SourceType>
    <b:Guid>{14DA401F-A675-45C0-90A6-6D1298D0201F}</b:Guid>
    <b:Title>metode penelitian kuantitatif dan kualitatif</b:Title>
    <b:Year>2023</b:Year>
    <b:Author>
      <b:Author>
        <b:NameList>
          <b:Person>
            <b:Last>Quadrant</b:Last>
          </b:Person>
        </b:NameList>
      </b:Author>
    </b:Author>
    <b:City>yogyakarta</b:City>
    <b:RefOrder>13</b:RefOrder>
  </b:Source>
  <b:Source>
    <b:Tag>Sas21</b:Tag>
    <b:SourceType>JournalArticle</b:SourceType>
    <b:Guid>{03CA1368-5AC9-4DB6-831E-3729AFBB1444}</b:Guid>
    <b:Title>Pengaruh Profitabilitas, Leverage, Capital Intensity, Sales Growth Dan Ukuran Perusahaan Terhadap Penghindaran Pajak</b:Title>
    <b:JournalName>Jurnal Simak Vol 19 No 01</b:JournalName>
    <b:Year>2021</b:Year>
    <b:Pages>152-173</b:Pages>
    <b:Author>
      <b:Author>
        <b:NameList>
          <b:Person>
            <b:Last>Sasongko Wahyu Widodo dan Sartika Wulandari</b:Last>
          </b:Person>
        </b:NameList>
      </b:Author>
    </b:Author>
    <b:RefOrder>14</b:RefOrder>
  </b:Source>
  <b:Source>
    <b:Tag>Sho</b:Tag>
    <b:SourceType>JournalArticle</b:SourceType>
    <b:Guid>{E66C7A9E-A11A-4A74-8535-B61B71B8536C}</b:Guid>
    <b:Title>Pengaruh Capital Intensity, Profitabilitas, dan Sales Growth Terhadap Tax Avoidance</b:Title>
    <b:Author>
      <b:Author>
        <b:NameList>
          <b:Person>
            <b:Last>Sholeha, Y. M. A.</b:Last>
          </b:Person>
        </b:NameList>
      </b:Author>
    </b:Author>
    <b:Year>2019</b:Year>
    <b:RefOrder>15</b:RefOrder>
  </b:Source>
  <b:Source>
    <b:Tag>Suj22</b:Tag>
    <b:SourceType>Book</b:SourceType>
    <b:Guid>{84C3FB7F-734E-433C-8AC5-E4A37ADA86C4}</b:Guid>
    <b:Author>
      <b:Author>
        <b:NameList>
          <b:Person>
            <b:Last>Sujarweni</b:Last>
          </b:Person>
        </b:NameList>
      </b:Author>
    </b:Author>
    <b:Title>Analisis laporan keuangan</b:Title>
    <b:Year>2022</b:Year>
    <b:City>yogyakarta</b:City>
    <b:Publisher>:PUSTAKA BARU PRESS</b:Publisher>
    <b:RefOrder>16</b:RefOrder>
  </b:Source>
  <b:Source>
    <b:Tag>Sun</b:Tag>
    <b:SourceType>JournalArticle</b:SourceType>
    <b:Guid>{C4FB45DA-7034-4508-8254-7697A326444C}</b:Guid>
    <b:Title>Pengaruh Profitabilitas, Leverage, Corporate Governance, dan Ukuran Perusahaan Terhadap Tax Avoidance (Studi Kasus Pada Perusahaan Yang Tercatat Di Jakarta Islamic Index Tahun 2012-2016)</b:Title>
    <b:JournalName>Jurnal Penelitian Sosial Keagamaan</b:JournalName>
    <b:Pages>13(1), 127-148</b:Pages>
    <b:Author>
      <b:Author>
        <b:NameList>
          <b:Person>
            <b:Last>Sunarsih, S., Haryono, S., &amp; Yahya, F.</b:Last>
          </b:Person>
        </b:NameList>
      </b:Author>
    </b:Author>
    <b:RefOrder>17</b:RefOrder>
  </b:Source>
  <b:Source>
    <b:Tag>Tan21</b:Tag>
    <b:SourceType>JournalArticle</b:SourceType>
    <b:Guid>{7186147F-EE70-4ED8-8768-5AF6A68E4125}</b:Guid>
    <b:Title>Faktor-Faktor Yang Mempengaruhi Tax Avoidance Perusahaan Manufaktur Yang Terdaftar Di BEI</b:Title>
    <b:JournalName>Jurnal Multiparadigma Akuntansi Vol 3 No 4</b:JournalName>
    <b:Year>2021</b:Year>
    <b:Pages>1498-1506</b:Pages>
    <b:Author>
      <b:Author>
        <b:NameList>
          <b:Person>
            <b:Last>Tanamal</b:Last>
            <b:Middle>JUVENTIUS</b:Middle>
            <b:First>JOSE</b:First>
          </b:Person>
          <b:Person>
            <b:Last>Nariman</b:Last>
            <b:First>Agustpaosa</b:First>
          </b:Person>
        </b:NameList>
      </b:Author>
    </b:Author>
    <b:RefOrder>18</b:RefOrder>
  </b:Source>
  <b:Source>
    <b:Tag>VWi22</b:Tag>
    <b:SourceType>Book</b:SourceType>
    <b:Guid>{DFDE50D1-C3E1-45D0-9AE4-6101CF7B9606}</b:Guid>
    <b:Title>Analisis Laporan Keuangan</b:Title>
    <b:Year>2022</b:Year>
    <b:City>Yogyakarta</b:City>
    <b:Publisher>PUSTAKA BARU PRESS</b:Publisher>
    <b:Author>
      <b:Author>
        <b:NameList>
          <b:Person>
            <b:Last>V. Wiratna Sujarweni</b:Last>
          </b:Person>
        </b:NameList>
      </b:Author>
    </b:Author>
    <b:RefOrder>19</b:RefOrder>
  </b:Source>
  <b:Source>
    <b:Tag>Placeholder1</b:Tag>
    <b:SourceType>Book</b:SourceType>
    <b:Guid>{C16D830F-4DA9-4C78-882E-E6CFC28EA5EC}</b:Guid>
    <b:RefOrder>20</b:RefOrder>
  </b:Source>
  <b:Source>
    <b:Tag>Apr18</b:Tag>
    <b:SourceType>Book</b:SourceType>
    <b:Guid>{977CC0B5-78A2-4FC5-BF96-0CCC09B8B2B4}</b:Guid>
    <b:Title>SPSS 22</b:Title>
    <b:Year>2018</b:Year>
    <b:City>YOGYAKARTA</b:City>
    <b:Publisher>ANDI</b:Publisher>
    <b:Author>
      <b:Author>
        <b:NameList>
          <b:Person>
            <b:Last>Apriyanto</b:Last>
          </b:Person>
        </b:NameList>
      </b:Author>
    </b:Author>
    <b:RefOrder>21</b:RefOrder>
  </b:Source>
  <b:Source>
    <b:Tag>Mar</b:Tag>
    <b:SourceType>Book</b:SourceType>
    <b:Guid>{22ABCEA8-84BC-49AA-A591-5E1A1A25F482}</b:Guid>
    <b:Author>
      <b:Author>
        <b:NameList>
          <b:Person>
            <b:Last>Mardiasmo</b:Last>
          </b:Person>
        </b:NameList>
      </b:Author>
    </b:Author>
    <b:RefOrder>22</b:RefOrder>
  </b:Source>
  <b:Source>
    <b:Tag>Placeholder2</b:Tag>
    <b:SourceType>Book</b:SourceType>
    <b:Guid>{51F28FF4-C7B7-45D7-B726-56C30FA68D5B}</b:Guid>
    <b:Title>Analisis Laporan Keuangan</b:Title>
    <b:Year>2915</b:Year>
    <b:City>Yogyakarta</b:City>
    <b:Publisher>CAPS (Center for Academic Publishing Service)</b:Publisher>
    <b:Author>
      <b:Author>
        <b:NameList>
          <b:Person>
            <b:Last>Hery</b:Last>
          </b:Person>
        </b:NameList>
      </b:Author>
    </b:Author>
    <b:RefOrder>23</b:RefOrder>
  </b:Source>
  <b:Source>
    <b:Tag>Bis24</b:Tag>
    <b:SourceType>Book</b:SourceType>
    <b:Guid>{3A292046-2ECB-49E1-A1C9-037EDE93105B}</b:Guid>
    <b:Author>
      <b:Author>
        <b:NameList>
          <b:Person>
            <b:Last>Bisnis</b:Last>
            <b:First>Fakultas</b:First>
            <b:Middle>Ekonomi dan</b:Middle>
          </b:Person>
        </b:NameList>
      </b:Author>
    </b:Author>
    <b:Title>Pedoman penulisan Skripsi</b:Title>
    <b:Year>2023-2024</b:Year>
    <b:City>Universitas PGRI Palembang</b:City>
    <b:RefOrder>24</b:RefOrder>
  </b:Source>
  <b:Source>
    <b:Tag>Alf19</b:Tag>
    <b:SourceType>JournalArticle</b:SourceType>
    <b:Guid>{8BD5AE3E-8C76-425A-B17A-571EBF29BE23}</b:Guid>
    <b:Title>Peran pemerintah dalam mencegah tindakan penghindaran pajak sebagai aktualisasi penyelenggaraan pemerintah yang baik dalam bidang perpajakan</b:Title>
    <b:Year>2019</b:Year>
    <b:Author>
      <b:Author>
        <b:Corporate>Alfaruqi, H A., Sugiharti, D. K., &amp; Cahyadini, A.</b:Corporate>
      </b:Author>
    </b:Author>
    <b:JournalName>Jurnal Ilmu Hukum Kenotariatan</b:JournalName>
    <b:Pages>3(1), 133-133</b:Pages>
    <b:RefOrder>25</b:RefOrder>
  </b:Source>
  <b:Source>
    <b:Tag>Mah20</b:Tag>
    <b:SourceType>JournalArticle</b:SourceType>
    <b:Guid>{9F2BA661-1381-4EF2-BAF4-A33B51413E69}</b:Guid>
    <b:Title>pengaruh profitabilitas, leverage, ukuran perusahaan, dan sales growth terhadap tax avoidance</b:Title>
    <b:JournalName>jurnal akuntansi srisakti</b:JournalName>
    <b:Year>2020</b:Year>
    <b:Pages>127-138</b:Pages>
    <b:Author>
      <b:Author>
        <b:NameList>
          <b:Person>
            <b:Last>Mahdiana</b:Last>
            <b:Middle>Qibti</b:Middle>
            <b:First>Maria</b:First>
          </b:Person>
          <b:Person>
            <b:Last>Amin</b:Last>
            <b:Middle>Nuryatno</b:Middle>
            <b:First>Muhammad</b:First>
          </b:Person>
        </b:NameList>
      </b:Author>
    </b:Author>
    <b:RefOrder>26</b:RefOrder>
  </b:Source>
  <b:Source>
    <b:Tag>Tim24</b:Tag>
    <b:SourceType>Book</b:SourceType>
    <b:Guid>{C8005EAF-D18D-4206-8688-0750D2DB6877}</b:Guid>
    <b:Title>pedoman penulisan skripsi</b:Title>
    <b:Year>2023-2024</b:Year>
    <b:City>Universitas PGRI Palembang</b:City>
    <b:Author>
      <b:Author>
        <b:NameList>
          <b:Person>
            <b:Last>Tim</b:Last>
          </b:Person>
        </b:NameList>
      </b:Author>
    </b:Author>
    <b:RefOrder>27</b:RefOrder>
  </b:Source>
</b:Sources>
</file>

<file path=customXml/itemProps1.xml><?xml version="1.0" encoding="utf-8"?>
<ds:datastoreItem xmlns:ds="http://schemas.openxmlformats.org/officeDocument/2006/customXml" ds:itemID="{28BE4F18-535E-494C-8A62-EC0B1683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2</cp:revision>
  <cp:lastPrinted>2024-05-22T02:08:00Z</cp:lastPrinted>
  <dcterms:created xsi:type="dcterms:W3CDTF">2024-05-22T03:53:00Z</dcterms:created>
  <dcterms:modified xsi:type="dcterms:W3CDTF">2024-05-22T03:53:00Z</dcterms:modified>
</cp:coreProperties>
</file>