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1B57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 LATIHAN </w:t>
      </w:r>
      <w:r w:rsidRPr="00520808">
        <w:rPr>
          <w:rFonts w:ascii="Times New Roman" w:hAnsi="Times New Roman" w:cs="Times New Roman"/>
          <w:b/>
          <w:i/>
          <w:iCs/>
          <w:sz w:val="24"/>
          <w:szCs w:val="24"/>
        </w:rPr>
        <w:t>PASSING</w:t>
      </w:r>
      <w:r w:rsidRPr="008C36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BERPASANGAN DAN </w:t>
      </w:r>
      <w:r w:rsidRPr="00520808">
        <w:rPr>
          <w:rFonts w:ascii="Times New Roman" w:hAnsi="Times New Roman" w:cs="Times New Roman"/>
          <w:b/>
          <w:i/>
          <w:iCs/>
          <w:sz w:val="24"/>
          <w:szCs w:val="24"/>
        </w:rPr>
        <w:t>PASSING</w:t>
      </w:r>
      <w:r w:rsidRPr="008C36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KE DINDING TERHADAP AKURASI </w:t>
      </w:r>
      <w:r w:rsidRPr="00520808">
        <w:rPr>
          <w:rFonts w:ascii="Times New Roman" w:hAnsi="Times New Roman" w:cs="Times New Roman"/>
          <w:b/>
          <w:i/>
          <w:iCs/>
          <w:sz w:val="24"/>
          <w:szCs w:val="24"/>
        </w:rPr>
        <w:t>PASSING</w:t>
      </w:r>
      <w:r w:rsidRPr="008C36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ATAS PADA PESERTA EKSTRAKULIKULER  BOLA VOLI DI SMP NEGERI 1 BELITANG II</w:t>
      </w:r>
    </w:p>
    <w:p w14:paraId="1601947A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9C4D1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6CF05E1D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Sekti Widodo</w:t>
      </w:r>
    </w:p>
    <w:p w14:paraId="5C5776B8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2021151111</w:t>
      </w:r>
    </w:p>
    <w:p w14:paraId="2272582C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17AD55F8" w14:textId="77777777" w:rsidR="002969DD" w:rsidRDefault="002969DD" w:rsidP="002969D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7D798" w14:textId="77777777" w:rsidR="002969DD" w:rsidRDefault="002969DD" w:rsidP="002969DD">
      <w:pPr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bertujuan untuk mengetahui pengaruh latihan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berpasangan dan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 dinding terhadap akurasi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atas pada peserta ekstrakurikuler bola voli di SMP Negeri 1 Belitang II. Metode yang digunakan adalah eksperimen dengan desain </w:t>
      </w:r>
      <w:r w:rsidRPr="00735ED1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two-group pretest-posttest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Sampel dalam penelitian ini berjumlah 30 siswa. Teknik pengumpulan data dilakukan melalui tes keterampilan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atas. Berdasarkan hasil analisis data, diperoleh </w:t>
      </w:r>
      <w:r w:rsidRPr="00735ED1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 hitung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sebesar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-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12,665 dengan nilai signifikansi 0,000 &lt; 0,05. Hal ini menunjukkan bahwa terdapat pengaruh yang signifikan dari metode latihan terhadap akurasi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atas siswa.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Hipotesis nol (Ho) dalam penelitian ini menyatakan bahwa tidak terdapat pengaruh yang signifikan antara latihan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berpasangan dan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 dinding terhadap akurasi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atas. Sedangkan hipotesis alternatif (Ha) menyatakan bahwa terdapat pengaruh yang signifikan dari latihan tersebut terhadap akurasi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Passing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atas. Karena nilai signifikansi &lt; 0,05 dan </w:t>
      </w:r>
      <w:r w:rsidRPr="00735ED1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 hitung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&gt; </w:t>
      </w:r>
      <w:r w:rsidRPr="00735ED1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 tabel</w:t>
      </w:r>
      <w:r w:rsidRPr="00735ED1">
        <w:rPr>
          <w:rFonts w:ascii="Times New Roman" w:hAnsi="Times New Roman" w:cs="Times New Roman"/>
          <w:bCs/>
          <w:sz w:val="24"/>
          <w:szCs w:val="24"/>
          <w:lang w:val="id-ID"/>
        </w:rPr>
        <w:t>, maka Ho ditolak dan Ha diterima.</w:t>
      </w:r>
    </w:p>
    <w:p w14:paraId="49DCA82D" w14:textId="77777777" w:rsidR="002969DD" w:rsidRDefault="002969DD" w:rsidP="002969DD">
      <w:pPr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0A6CD84" w14:textId="77777777" w:rsidR="002969DD" w:rsidRPr="00735ED1" w:rsidRDefault="002969DD" w:rsidP="002969DD">
      <w:p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 : </w:t>
      </w:r>
      <w:r w:rsidRPr="00520808">
        <w:rPr>
          <w:rFonts w:ascii="Times New Roman" w:hAnsi="Times New Roman" w:cs="Times New Roman"/>
          <w:bCs/>
          <w:i/>
          <w:iCs/>
          <w:sz w:val="24"/>
          <w:szCs w:val="24"/>
        </w:rPr>
        <w:t>Passing</w:t>
      </w:r>
      <w:r w:rsidRPr="00520808">
        <w:rPr>
          <w:rFonts w:ascii="Times New Roman" w:hAnsi="Times New Roman" w:cs="Times New Roman"/>
          <w:bCs/>
          <w:sz w:val="24"/>
          <w:szCs w:val="24"/>
        </w:rPr>
        <w:t xml:space="preserve"> atas, latihan berpasangan, latihan ke dinding, akurasi, bola voli, ekstrakurikuler.</w:t>
      </w:r>
    </w:p>
    <w:p w14:paraId="7A768B05" w14:textId="77777777" w:rsidR="007676C4" w:rsidRDefault="007676C4"/>
    <w:sectPr w:rsidR="007676C4" w:rsidSect="002969D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DD"/>
    <w:rsid w:val="00190C22"/>
    <w:rsid w:val="00230DBF"/>
    <w:rsid w:val="002969DD"/>
    <w:rsid w:val="006822CB"/>
    <w:rsid w:val="00684076"/>
    <w:rsid w:val="007676C4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8A6"/>
  <w15:chartTrackingRefBased/>
  <w15:docId w15:val="{187161A5-8162-420F-BDF1-34FC798E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DD"/>
    <w:pPr>
      <w:spacing w:after="200" w:line="480" w:lineRule="auto"/>
      <w:ind w:left="720"/>
      <w:jc w:val="both"/>
    </w:pPr>
    <w:rPr>
      <w:kern w:val="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2969DD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969DD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969DD"/>
    <w:pPr>
      <w:keepNext/>
      <w:keepLines/>
      <w:spacing w:before="160" w:after="80" w:line="259" w:lineRule="auto"/>
      <w:ind w:left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969DD"/>
    <w:pPr>
      <w:keepNext/>
      <w:keepLines/>
      <w:spacing w:before="80" w:after="40" w:line="259" w:lineRule="auto"/>
      <w:ind w:left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id-ID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969DD"/>
    <w:pPr>
      <w:keepNext/>
      <w:keepLines/>
      <w:spacing w:before="80" w:after="40" w:line="259" w:lineRule="auto"/>
      <w:ind w:left="0"/>
      <w:jc w:val="left"/>
      <w:outlineLvl w:val="4"/>
    </w:pPr>
    <w:rPr>
      <w:rFonts w:eastAsiaTheme="majorEastAsia" w:cstheme="majorBidi"/>
      <w:color w:val="2F5496" w:themeColor="accent1" w:themeShade="BF"/>
      <w:kern w:val="2"/>
      <w:lang w:val="id-ID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969DD"/>
    <w:pPr>
      <w:keepNext/>
      <w:keepLines/>
      <w:spacing w:before="40" w:after="0" w:line="259" w:lineRule="auto"/>
      <w:ind w:left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id-ID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969DD"/>
    <w:pPr>
      <w:keepNext/>
      <w:keepLines/>
      <w:spacing w:before="40" w:after="0" w:line="259" w:lineRule="auto"/>
      <w:ind w:left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id-ID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969DD"/>
    <w:pPr>
      <w:keepNext/>
      <w:keepLines/>
      <w:spacing w:after="0" w:line="259" w:lineRule="auto"/>
      <w:ind w:left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id-ID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969DD"/>
    <w:pPr>
      <w:keepNext/>
      <w:keepLines/>
      <w:spacing w:after="0" w:line="259" w:lineRule="auto"/>
      <w:ind w:left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id-ID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9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9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96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969DD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969DD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969DD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969DD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969DD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969DD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969DD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29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969DD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296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969DD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kern w:val="2"/>
      <w:lang w:val="id-ID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2969DD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969DD"/>
    <w:pPr>
      <w:spacing w:after="160" w:line="259" w:lineRule="auto"/>
      <w:contextualSpacing/>
      <w:jc w:val="left"/>
    </w:pPr>
    <w:rPr>
      <w:kern w:val="2"/>
      <w:lang w:val="id-ID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2969DD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9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id-ID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969DD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9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sekti widodo</dc:creator>
  <cp:keywords/>
  <dc:description/>
  <cp:lastModifiedBy>sekti widodo</cp:lastModifiedBy>
  <cp:revision>1</cp:revision>
  <dcterms:created xsi:type="dcterms:W3CDTF">2025-05-25T15:04:00Z</dcterms:created>
  <dcterms:modified xsi:type="dcterms:W3CDTF">2025-05-25T15:06:00Z</dcterms:modified>
</cp:coreProperties>
</file>