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Arial" w:hAnsi="Arial" w:eastAsia="Arial" w:cs="Arial"/>
          <w:b/>
          <w:sz w:val="28"/>
          <w:szCs w:val="28"/>
        </w:rPr>
      </w:pPr>
      <w:r>
        <w:rPr>
          <w:rFonts w:ascii="Arial" w:hAnsi="Arial" w:eastAsia="Arial" w:cs="Arial"/>
          <w:b/>
          <w:sz w:val="28"/>
          <w:szCs w:val="28"/>
        </w:rPr>
        <w:t>PENGARUH PAILKEM (PEMBELAJARAN AKTIF, INOVATIF, LINGKUNGAN, KREATIF, EFEKTIF DAN MENARIK) TERHADAP PEMAHAMAN LITERASI PESERTA DIDIK KELAS I DAN KELAS II SD NEGERI 163 PALEMBANG</w:t>
      </w:r>
    </w:p>
    <w:p>
      <w:pPr>
        <w:jc w:val="center"/>
        <w:rPr>
          <w:rFonts w:ascii="Arial" w:hAnsi="Arial" w:eastAsia="Arial" w:cs="Arial"/>
          <w:b/>
          <w:sz w:val="22"/>
          <w:szCs w:val="22"/>
        </w:rPr>
      </w:pPr>
    </w:p>
    <w:p>
      <w:pPr>
        <w:jc w:val="center"/>
        <w:rPr>
          <w:rFonts w:ascii="Arial" w:hAnsi="Arial" w:eastAsia="Arial" w:cs="Arial"/>
          <w:b/>
          <w:sz w:val="22"/>
          <w:szCs w:val="22"/>
        </w:rPr>
      </w:pPr>
      <w:r>
        <w:rPr>
          <w:rFonts w:ascii="Arial" w:hAnsi="Arial" w:eastAsia="Arial" w:cs="Arial"/>
          <w:b/>
          <w:sz w:val="22"/>
          <w:szCs w:val="22"/>
        </w:rPr>
        <w:t>Erikawati</w:t>
      </w:r>
    </w:p>
    <w:p>
      <w:pPr>
        <w:widowControl w:val="0"/>
        <w:jc w:val="center"/>
        <w:rPr>
          <w:rFonts w:ascii="Arial" w:hAnsi="Arial" w:eastAsia="Arial" w:cs="Arial"/>
          <w:b/>
          <w:sz w:val="22"/>
          <w:szCs w:val="22"/>
        </w:rPr>
      </w:pPr>
      <w:r>
        <w:rPr>
          <w:rFonts w:ascii="Arial" w:hAnsi="Arial" w:eastAsia="Arial" w:cs="Arial"/>
          <w:b/>
          <w:sz w:val="22"/>
          <w:szCs w:val="22"/>
        </w:rPr>
        <w:t>NIM: 20236013096</w:t>
      </w:r>
    </w:p>
    <w:p>
      <w:pPr>
        <w:widowControl w:val="0"/>
        <w:spacing w:line="360" w:lineRule="auto"/>
        <w:jc w:val="center"/>
        <w:rPr>
          <w:rFonts w:ascii="Arial" w:hAnsi="Arial" w:eastAsia="Arial" w:cs="Arial"/>
          <w:b/>
          <w:sz w:val="22"/>
          <w:szCs w:val="22"/>
        </w:rPr>
      </w:pPr>
    </w:p>
    <w:p>
      <w:pPr>
        <w:widowControl w:val="0"/>
        <w:spacing w:line="360" w:lineRule="auto"/>
        <w:jc w:val="center"/>
        <w:rPr>
          <w:rFonts w:ascii="Arial" w:hAnsi="Arial" w:eastAsia="Arial" w:cs="Arial"/>
          <w:b/>
          <w:sz w:val="22"/>
          <w:szCs w:val="22"/>
        </w:rPr>
      </w:pPr>
      <w:bookmarkStart w:id="0" w:name="_GoBack"/>
      <w:bookmarkEnd w:id="0"/>
      <w:r>
        <w:rPr>
          <w:rFonts w:ascii="Arial" w:hAnsi="Arial" w:eastAsia="Arial" w:cs="Arial"/>
          <w:b/>
          <w:sz w:val="22"/>
          <w:szCs w:val="22"/>
        </w:rPr>
        <w:t>ABSTRAK</w:t>
      </w:r>
    </w:p>
    <w:p>
      <w:pPr>
        <w:spacing w:before="240" w:after="240" w:line="276" w:lineRule="auto"/>
        <w:ind w:firstLine="720"/>
        <w:jc w:val="both"/>
        <w:rPr>
          <w:rFonts w:ascii="Arial" w:hAnsi="Arial" w:eastAsia="Arial" w:cs="Arial"/>
          <w:sz w:val="22"/>
          <w:szCs w:val="22"/>
        </w:rPr>
      </w:pPr>
      <w:r>
        <w:rPr>
          <w:rFonts w:ascii="Arial" w:hAnsi="Arial" w:eastAsia="Arial"/>
          <w:sz w:val="22"/>
          <w:szCs w:val="22"/>
        </w:rPr>
        <w:t xml:space="preserve">Tujuan penelitian ini adalah untuk mengevaluasi pengaruh dan efektivitas metode PAILKEM (Pembelajaran Aktif, Inovatif, Ramah Lingkungan, Kreatif, Efektif,  Menarik) dalam meningkatkan pemahaman literasi siswa kelas I dan II di SD Negeri 163 Palembang. Metode penelitian yang digunakan adalah kuasi eksperimen dengan desain </w:t>
      </w:r>
      <w:r>
        <w:rPr>
          <w:rFonts w:ascii="Arial" w:hAnsi="Arial" w:eastAsia="Arial"/>
          <w:i/>
          <w:iCs/>
          <w:sz w:val="22"/>
          <w:szCs w:val="22"/>
        </w:rPr>
        <w:t>pretest-posttest control group</w:t>
      </w:r>
      <w:r>
        <w:rPr>
          <w:rFonts w:ascii="Arial" w:hAnsi="Arial" w:eastAsia="Arial"/>
          <w:sz w:val="22"/>
          <w:szCs w:val="22"/>
        </w:rPr>
        <w:t>. Sampel terdiri dari dua kelompok, yaitu kelompok eksperimen yang diberikan pembelajaran dengan metode PAILKEM dan kelompok kontrol yang menggunakan metode konvensional. Teknik pengumpulan data meliputi pretest, posttest, dan angket, yang dianalisis menggunakan uji N-Gain, uji independent sample t-test, dan uji homogenitas. Data penelitian meliputi data primer berupa hasil pre-test dan post-test serta data sekunder yang dikumpulkan dengan menggunakan angket untuk mengetahui respon siswa terhadap metode tersebut. Peningkatan pada nilai postest pada kelompok eksperimen secara signifikan dibandingkan dengan kelompok kontrol. Hasil uji-t menunjukkan adanya perbedaan yang signifikan antara kelompok eksperimen dan kontrol, yang artinya bahwa penerapan PAILKEM memberikan pengaruh yang signifikan terhadap peningkatan pemahaman literasi siswa. Hal ini diperkuat dengan hasil uji N-Gain yang memenuhi kriteria tinggi dan memenuhi KKTP Bahasa Indonesia. Angket siswa juga menunjukkan respon yang sangat baik mengenai berbagai aspek dimensi PAILKEM. Kesimpulannya, metode PAILKEM efektif dan berpengaruh positif pada pemahaman literasi siswa kelas I dan II serta dapat digunakan sebagai alternatif inovatif dalam pengajaran literasi di Sekolah Dasar.</w:t>
      </w:r>
    </w:p>
    <w:p>
      <w:pPr>
        <w:spacing w:before="240" w:after="240" w:line="480" w:lineRule="auto"/>
        <w:jc w:val="both"/>
        <w:rPr>
          <w:rFonts w:ascii="Arial" w:hAnsi="Arial" w:eastAsia="Arial" w:cs="Arial"/>
          <w:sz w:val="22"/>
          <w:szCs w:val="22"/>
        </w:rPr>
      </w:pPr>
      <w:r>
        <w:rPr>
          <w:rFonts w:ascii="Arial" w:hAnsi="Arial" w:eastAsia="Arial" w:cs="Arial"/>
          <w:sz w:val="22"/>
          <w:szCs w:val="22"/>
        </w:rPr>
        <w:t>Kata Kunci : efektivitas, PAILKEM, pemahaman literasi</w:t>
      </w:r>
    </w:p>
    <w:p>
      <w:pPr>
        <w:spacing w:before="240" w:after="240" w:line="276" w:lineRule="auto"/>
        <w:ind w:firstLine="720"/>
        <w:jc w:val="both"/>
        <w:rPr>
          <w:rFonts w:ascii="Arial" w:hAnsi="Arial" w:eastAsia="Arial" w:cs="Arial"/>
          <w:sz w:val="22"/>
          <w:szCs w:val="22"/>
        </w:rPr>
      </w:pPr>
    </w:p>
    <w:p>
      <w:pPr>
        <w:spacing w:before="240" w:after="240" w:line="276" w:lineRule="auto"/>
        <w:ind w:firstLine="720"/>
        <w:jc w:val="both"/>
        <w:rPr>
          <w:rFonts w:ascii="Arial" w:hAnsi="Arial" w:eastAsia="Arial" w:cs="Arial"/>
          <w:sz w:val="22"/>
          <w:szCs w:val="22"/>
        </w:rPr>
      </w:pPr>
    </w:p>
    <w:p>
      <w:pPr>
        <w:spacing w:before="240" w:after="240" w:line="276" w:lineRule="auto"/>
        <w:ind w:firstLine="720"/>
        <w:jc w:val="both"/>
        <w:rPr>
          <w:rFonts w:ascii="Arial" w:hAnsi="Arial" w:eastAsia="Arial" w:cs="Arial"/>
          <w:sz w:val="22"/>
          <w:szCs w:val="22"/>
        </w:rPr>
      </w:pPr>
    </w:p>
    <w:p/>
    <w:sectPr>
      <w:pgSz w:w="11906" w:h="16838"/>
      <w:pgMar w:top="2268" w:right="1701" w:bottom="1701" w:left="2268"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E86447"/>
    <w:rsid w:val="76E864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Calibri" w:cs="Calibri"/>
      <w:sz w:val="24"/>
      <w:szCs w:val="24"/>
      <w:lang w:val="id-ID" w:eastAsia="en-US"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footer"/>
    <w:basedOn w:val="1"/>
    <w:unhideWhenUsed/>
    <w:qFormat/>
    <w:uiPriority w:val="99"/>
    <w:pPr>
      <w:tabs>
        <w:tab w:val="center" w:pos="4153"/>
        <w:tab w:val="right" w:pos="8306"/>
      </w:tabs>
      <w:snapToGrid w:val="0"/>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2025-02-12T03:10:00Z</dcterms:created>
  <dc:creator>erika wati</dc:creator>
  <cp:lastModifiedBy>erika wati</cp:lastModifiedBy>
  <dcterms:modified xsi:type="dcterms:W3CDTF">2025-02-12T03:11:51Z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8FDE5F6B8E7A4AF2B26A6536A6A40A19</vt:lpwstr>
  </property>
</Properties>
</file>