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3"/>
        <w:rPr>
          <w:rFonts w:ascii="Times New Roman"/>
        </w:rPr>
      </w:pPr>
    </w:p>
    <w:p>
      <w:pPr>
        <w:spacing w:line="256" w:lineRule="auto" w:before="0"/>
        <w:ind w:left="580" w:right="138" w:hanging="5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PENGARUH </w:t>
      </w:r>
      <w:r>
        <w:rPr>
          <w:rFonts w:ascii="Arial"/>
          <w:b/>
          <w:i/>
          <w:sz w:val="22"/>
        </w:rPr>
        <w:t>EMPOWERING LEADERSHIP </w:t>
      </w:r>
      <w:r>
        <w:rPr>
          <w:rFonts w:ascii="Arial"/>
          <w:b/>
          <w:sz w:val="22"/>
        </w:rPr>
        <w:t>DAN </w:t>
      </w:r>
      <w:r>
        <w:rPr>
          <w:rFonts w:ascii="Arial"/>
          <w:b/>
          <w:i/>
          <w:sz w:val="22"/>
        </w:rPr>
        <w:t>SELF EFFICACY</w:t>
      </w:r>
      <w:r>
        <w:rPr>
          <w:rFonts w:ascii="Arial"/>
          <w:b/>
          <w:i/>
          <w:spacing w:val="40"/>
          <w:sz w:val="22"/>
        </w:rPr>
        <w:t> </w:t>
      </w:r>
      <w:r>
        <w:rPr>
          <w:rFonts w:ascii="Arial"/>
          <w:b/>
          <w:sz w:val="22"/>
        </w:rPr>
        <w:t>TERHADAP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KINERJA</w:t>
      </w:r>
      <w:r>
        <w:rPr>
          <w:rFonts w:ascii="Arial"/>
          <w:b/>
          <w:spacing w:val="-16"/>
          <w:sz w:val="22"/>
        </w:rPr>
        <w:t> </w:t>
      </w:r>
      <w:r>
        <w:rPr>
          <w:rFonts w:ascii="Arial"/>
          <w:b/>
          <w:sz w:val="22"/>
        </w:rPr>
        <w:t>GURU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SEKOLAH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DASAR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NEGERI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SE-KECAMATAN LUBUK BESAR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2"/>
        <w:rPr>
          <w:rFonts w:ascii="Arial"/>
          <w:b/>
        </w:rPr>
      </w:pPr>
    </w:p>
    <w:p>
      <w:pPr>
        <w:pStyle w:val="Title"/>
        <w:spacing w:line="405" w:lineRule="auto"/>
      </w:pPr>
      <w:r>
        <w:rPr/>
        <w:t>CHRISTIANA</w:t>
      </w:r>
      <w:r>
        <w:rPr>
          <w:spacing w:val="-16"/>
        </w:rPr>
        <w:t> </w:t>
      </w:r>
      <w:r>
        <w:rPr/>
        <w:t>RAMBA</w:t>
      </w:r>
      <w:r>
        <w:rPr>
          <w:spacing w:val="-15"/>
        </w:rPr>
        <w:t> </w:t>
      </w:r>
      <w:r>
        <w:rPr/>
        <w:t>PRAPTIWI NIM. 20236013108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Title"/>
        <w:ind w:right="2223"/>
      </w:pPr>
      <w:r>
        <w:rPr>
          <w:spacing w:val="-2"/>
        </w:rPr>
        <w:t>ABSTRAK</w:t>
      </w:r>
    </w:p>
    <w:p>
      <w:pPr>
        <w:pStyle w:val="BodyText"/>
        <w:spacing w:before="110"/>
        <w:rPr>
          <w:rFonts w:ascii="Arial"/>
          <w:b/>
        </w:rPr>
      </w:pPr>
    </w:p>
    <w:p>
      <w:pPr>
        <w:pStyle w:val="BodyText"/>
        <w:ind w:left="576" w:right="129"/>
        <w:jc w:val="both"/>
      </w:pPr>
      <w:r>
        <w:rPr/>
        <w:t>Penelitian ini bertujuan untuk mengetahui pengaruh </w:t>
      </w:r>
      <w:r>
        <w:rPr>
          <w:rFonts w:ascii="Arial"/>
          <w:i/>
        </w:rPr>
        <w:t>empowering leadership </w:t>
      </w:r>
      <w:r>
        <w:rPr/>
        <w:t>dan </w:t>
      </w:r>
      <w:r>
        <w:rPr>
          <w:rFonts w:ascii="Arial"/>
          <w:i/>
        </w:rPr>
        <w:t>self-efficacy </w:t>
      </w:r>
      <w:r>
        <w:rPr/>
        <w:t>terhadap kinerja guru di</w:t>
      </w:r>
      <w:r>
        <w:rPr>
          <w:spacing w:val="-1"/>
        </w:rPr>
        <w:t> </w:t>
      </w:r>
      <w:r>
        <w:rPr/>
        <w:t>Sekolah Dasar</w:t>
      </w:r>
      <w:r>
        <w:rPr>
          <w:spacing w:val="-1"/>
        </w:rPr>
        <w:t> </w:t>
      </w:r>
      <w:r>
        <w:rPr/>
        <w:t>Negeri</w:t>
      </w:r>
      <w:r>
        <w:rPr>
          <w:spacing w:val="-1"/>
        </w:rPr>
        <w:t> </w:t>
      </w:r>
      <w:r>
        <w:rPr/>
        <w:t>se-Kecamatan Lubuk Besar.</w:t>
      </w:r>
      <w:r>
        <w:rPr>
          <w:spacing w:val="-13"/>
        </w:rPr>
        <w:t> </w:t>
      </w:r>
      <w:r>
        <w:rPr/>
        <w:t>Kinerja</w:t>
      </w:r>
      <w:r>
        <w:rPr>
          <w:spacing w:val="-10"/>
        </w:rPr>
        <w:t> </w:t>
      </w:r>
      <w:r>
        <w:rPr/>
        <w:t>guru</w:t>
      </w:r>
      <w:r>
        <w:rPr>
          <w:spacing w:val="-10"/>
        </w:rPr>
        <w:t> </w:t>
      </w:r>
      <w:r>
        <w:rPr/>
        <w:t>merupakan</w:t>
      </w:r>
      <w:r>
        <w:rPr>
          <w:spacing w:val="-14"/>
        </w:rPr>
        <w:t> </w:t>
      </w:r>
      <w:r>
        <w:rPr/>
        <w:t>salah</w:t>
      </w:r>
      <w:r>
        <w:rPr>
          <w:spacing w:val="-10"/>
        </w:rPr>
        <w:t> </w:t>
      </w:r>
      <w:r>
        <w:rPr/>
        <w:t>satu</w:t>
      </w:r>
      <w:r>
        <w:rPr>
          <w:spacing w:val="-14"/>
        </w:rPr>
        <w:t> </w:t>
      </w:r>
      <w:r>
        <w:rPr/>
        <w:t>faktor</w:t>
      </w:r>
      <w:r>
        <w:rPr>
          <w:spacing w:val="-13"/>
        </w:rPr>
        <w:t> </w:t>
      </w:r>
      <w:r>
        <w:rPr/>
        <w:t>kunci</w:t>
      </w:r>
      <w:r>
        <w:rPr>
          <w:spacing w:val="-13"/>
        </w:rPr>
        <w:t> </w:t>
      </w:r>
      <w:r>
        <w:rPr/>
        <w:t>dalam</w:t>
      </w:r>
      <w:r>
        <w:rPr>
          <w:spacing w:val="-11"/>
        </w:rPr>
        <w:t> </w:t>
      </w:r>
      <w:r>
        <w:rPr/>
        <w:t>peningkatan</w:t>
      </w:r>
      <w:r>
        <w:rPr>
          <w:spacing w:val="-14"/>
        </w:rPr>
        <w:t> </w:t>
      </w:r>
      <w:r>
        <w:rPr/>
        <w:t>kualitas pendidikan, dan </w:t>
      </w:r>
      <w:r>
        <w:rPr>
          <w:rFonts w:ascii="Arial"/>
          <w:i/>
        </w:rPr>
        <w:t>empowering leadership </w:t>
      </w:r>
      <w:r>
        <w:rPr/>
        <w:t>serta </w:t>
      </w:r>
      <w:r>
        <w:rPr>
          <w:rFonts w:ascii="Arial"/>
          <w:i/>
        </w:rPr>
        <w:t>self-efficacy </w:t>
      </w:r>
      <w:r>
        <w:rPr/>
        <w:t>dipandang sebagai variabel penting yang memengaruhi kinerja tersebut. Penelitian ini menggunakan metode kuantitatif dengan pendekatan survei dan teknik </w:t>
      </w:r>
      <w:r>
        <w:rPr>
          <w:rFonts w:ascii="Arial"/>
          <w:i/>
        </w:rPr>
        <w:t>Statifed Random Sampling </w:t>
      </w:r>
      <w:r>
        <w:rPr/>
        <w:t>dan analisis korelasi untuk menguji pengaruh kedua variabel independen terhadap kinerja guru.</w:t>
      </w:r>
    </w:p>
    <w:p>
      <w:pPr>
        <w:pStyle w:val="BodyText"/>
        <w:spacing w:before="161"/>
        <w:ind w:left="576" w:right="128"/>
        <w:jc w:val="both"/>
      </w:pPr>
      <w:r>
        <w:rPr/>
        <w:t>Hasil penelitian menunjukkan bahwa </w:t>
      </w:r>
      <w:r>
        <w:rPr>
          <w:rFonts w:ascii="Arial"/>
          <w:i/>
        </w:rPr>
        <w:t>empowering leadership </w:t>
      </w:r>
      <w:r>
        <w:rPr/>
        <w:t>memiliki pengaruh positif</w:t>
      </w:r>
      <w:r>
        <w:rPr>
          <w:spacing w:val="-16"/>
        </w:rPr>
        <w:t> </w:t>
      </w:r>
      <w:r>
        <w:rPr/>
        <w:t>dan</w:t>
      </w:r>
      <w:r>
        <w:rPr>
          <w:spacing w:val="-15"/>
        </w:rPr>
        <w:t> </w:t>
      </w:r>
      <w:r>
        <w:rPr/>
        <w:t>sangat</w:t>
      </w:r>
      <w:r>
        <w:rPr>
          <w:spacing w:val="-15"/>
        </w:rPr>
        <w:t> </w:t>
      </w:r>
      <w:r>
        <w:rPr/>
        <w:t>signifikan</w:t>
      </w:r>
      <w:r>
        <w:rPr>
          <w:spacing w:val="-14"/>
        </w:rPr>
        <w:t> </w:t>
      </w:r>
      <w:r>
        <w:rPr/>
        <w:t>terhadap</w:t>
      </w:r>
      <w:r>
        <w:rPr>
          <w:spacing w:val="-14"/>
        </w:rPr>
        <w:t> </w:t>
      </w:r>
      <w:r>
        <w:rPr/>
        <w:t>kinerja</w:t>
      </w:r>
      <w:r>
        <w:rPr>
          <w:spacing w:val="-14"/>
        </w:rPr>
        <w:t> </w:t>
      </w:r>
      <w:r>
        <w:rPr/>
        <w:t>guru</w:t>
      </w:r>
      <w:r>
        <w:rPr>
          <w:spacing w:val="-10"/>
        </w:rPr>
        <w:t> </w:t>
      </w:r>
      <w:r>
        <w:rPr/>
        <w:t>yaitu</w:t>
      </w:r>
      <w:r>
        <w:rPr>
          <w:spacing w:val="-14"/>
        </w:rPr>
        <w:t> </w:t>
      </w:r>
      <w:r>
        <w:rPr/>
        <w:t>sebesar</w:t>
      </w:r>
      <w:r>
        <w:rPr>
          <w:spacing w:val="-16"/>
        </w:rPr>
        <w:t> </w:t>
      </w:r>
      <w:r>
        <w:rPr/>
        <w:t>0.682</w:t>
      </w:r>
      <w:r>
        <w:rPr>
          <w:spacing w:val="-13"/>
        </w:rPr>
        <w:t> </w:t>
      </w:r>
      <w:r>
        <w:rPr/>
        <w:t>atau</w:t>
      </w:r>
      <w:r>
        <w:rPr>
          <w:spacing w:val="-14"/>
        </w:rPr>
        <w:t> </w:t>
      </w:r>
      <w:r>
        <w:rPr/>
        <w:t>68.2%, dan sisanya 31.8% dipengaruhi oleh factor lain, di mana guru yang dipimpin dengan gaya kepemimpinan yang memberdayakan menunjukkan kinerja yang lebih baik. Selain itu, </w:t>
      </w:r>
      <w:r>
        <w:rPr>
          <w:rFonts w:ascii="Arial"/>
          <w:i/>
        </w:rPr>
        <w:t>self-efficacy </w:t>
      </w:r>
      <w:r>
        <w:rPr/>
        <w:t>juga terbukti berpengaruh sangat signifikan terhadap kinerja guru yaitu sebesar 0.743 atau 74.3%, dan sisanya 25.75% dipengaruhi</w:t>
      </w:r>
      <w:r>
        <w:rPr>
          <w:spacing w:val="-1"/>
        </w:rPr>
        <w:t> </w:t>
      </w:r>
      <w:r>
        <w:rPr/>
        <w:t>oleh factor</w:t>
      </w:r>
      <w:r>
        <w:rPr>
          <w:spacing w:val="-1"/>
        </w:rPr>
        <w:t> </w:t>
      </w:r>
      <w:r>
        <w:rPr/>
        <w:t>lain, di</w:t>
      </w:r>
      <w:r>
        <w:rPr>
          <w:spacing w:val="-1"/>
        </w:rPr>
        <w:t> </w:t>
      </w:r>
      <w:r>
        <w:rPr/>
        <w:t>mana</w:t>
      </w:r>
      <w:r>
        <w:rPr>
          <w:spacing w:val="-2"/>
        </w:rPr>
        <w:t> </w:t>
      </w:r>
      <w:r>
        <w:rPr/>
        <w:t>guru</w:t>
      </w:r>
      <w:r>
        <w:rPr>
          <w:spacing w:val="-2"/>
        </w:rPr>
        <w:t> </w:t>
      </w:r>
      <w:r>
        <w:rPr/>
        <w:t>dengan tingkat </w:t>
      </w:r>
      <w:r>
        <w:rPr>
          <w:rFonts w:ascii="Arial"/>
          <w:i/>
        </w:rPr>
        <w:t>self-efficacy </w:t>
      </w:r>
      <w:r>
        <w:rPr/>
        <w:t>yang tinggi menunjukkan kinerja yang lebih baik dalam menghadapi tantangan di kelas. Pengujian</w:t>
      </w:r>
      <w:r>
        <w:rPr>
          <w:spacing w:val="-14"/>
        </w:rPr>
        <w:t> </w:t>
      </w:r>
      <w:r>
        <w:rPr/>
        <w:t>simultan</w:t>
      </w:r>
      <w:r>
        <w:rPr>
          <w:spacing w:val="-10"/>
        </w:rPr>
        <w:t> </w:t>
      </w:r>
      <w:r>
        <w:rPr/>
        <w:t>menunjukkan</w:t>
      </w:r>
      <w:r>
        <w:rPr>
          <w:spacing w:val="-10"/>
        </w:rPr>
        <w:t> </w:t>
      </w:r>
      <w:r>
        <w:rPr/>
        <w:t>bahwa</w:t>
      </w:r>
      <w:r>
        <w:rPr>
          <w:spacing w:val="-14"/>
        </w:rPr>
        <w:t> </w:t>
      </w:r>
      <w:r>
        <w:rPr/>
        <w:t>kedua</w:t>
      </w:r>
      <w:r>
        <w:rPr>
          <w:spacing w:val="-10"/>
        </w:rPr>
        <w:t> </w:t>
      </w:r>
      <w:r>
        <w:rPr/>
        <w:t>variabel</w:t>
      </w:r>
      <w:r>
        <w:rPr>
          <w:spacing w:val="-13"/>
        </w:rPr>
        <w:t> </w:t>
      </w:r>
      <w:r>
        <w:rPr/>
        <w:t>tersebut</w:t>
      </w:r>
      <w:r>
        <w:rPr>
          <w:spacing w:val="-13"/>
        </w:rPr>
        <w:t> </w:t>
      </w:r>
      <w:r>
        <w:rPr/>
        <w:t>secara</w:t>
      </w:r>
      <w:r>
        <w:rPr>
          <w:spacing w:val="-10"/>
        </w:rPr>
        <w:t> </w:t>
      </w:r>
      <w:r>
        <w:rPr/>
        <w:t>bersama- sama berpengaruh sangat signifikan terhadap kinerja guru yaitu sebesar 0.776 atau 77.6%, dan sisanya 22.4% dipengaruhi oleh factor lain.</w:t>
      </w:r>
    </w:p>
    <w:p>
      <w:pPr>
        <w:pStyle w:val="BodyText"/>
        <w:spacing w:line="242" w:lineRule="auto" w:before="158"/>
        <w:ind w:left="576" w:right="133"/>
        <w:jc w:val="both"/>
      </w:pPr>
      <w:r>
        <w:rPr/>
        <w:t>Implikasi dari penelitian ini menekankan pentingnya pengembangan kepemimpinan yang memberdayakan di sekolah-sekolah dasar serta perlunya program yang mendukung peningkatan </w:t>
      </w:r>
      <w:r>
        <w:rPr>
          <w:rFonts w:ascii="Arial"/>
          <w:i/>
        </w:rPr>
        <w:t>self-efficacy </w:t>
      </w:r>
      <w:r>
        <w:rPr/>
        <w:t>guru. Dengan demikian, diharapkan bahwa penguatan kedua faktor ini dapat meningkatkan kinerja guru secara</w:t>
      </w:r>
      <w:r>
        <w:rPr>
          <w:spacing w:val="-16"/>
        </w:rPr>
        <w:t> </w:t>
      </w:r>
      <w:r>
        <w:rPr/>
        <w:t>keseluruhan,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pada</w:t>
      </w:r>
      <w:r>
        <w:rPr>
          <w:spacing w:val="-16"/>
        </w:rPr>
        <w:t> </w:t>
      </w:r>
      <w:r>
        <w:rPr/>
        <w:t>akhirnya</w:t>
      </w:r>
      <w:r>
        <w:rPr>
          <w:spacing w:val="-14"/>
        </w:rPr>
        <w:t> </w:t>
      </w:r>
      <w:r>
        <w:rPr/>
        <w:t>akan</w:t>
      </w:r>
      <w:r>
        <w:rPr>
          <w:spacing w:val="-14"/>
        </w:rPr>
        <w:t> </w:t>
      </w:r>
      <w:r>
        <w:rPr/>
        <w:t>berdampak</w:t>
      </w:r>
      <w:r>
        <w:rPr>
          <w:spacing w:val="-15"/>
        </w:rPr>
        <w:t> </w:t>
      </w:r>
      <w:r>
        <w:rPr/>
        <w:t>positif</w:t>
      </w:r>
      <w:r>
        <w:rPr>
          <w:spacing w:val="-15"/>
        </w:rPr>
        <w:t> </w:t>
      </w:r>
      <w:r>
        <w:rPr/>
        <w:t>terhadap</w:t>
      </w:r>
      <w:r>
        <w:rPr>
          <w:spacing w:val="-15"/>
        </w:rPr>
        <w:t> </w:t>
      </w:r>
      <w:r>
        <w:rPr/>
        <w:t>kualitas </w:t>
      </w:r>
      <w:r>
        <w:rPr>
          <w:spacing w:val="-2"/>
        </w:rPr>
        <w:t>pendidikan.</w:t>
      </w:r>
    </w:p>
    <w:p>
      <w:pPr>
        <w:spacing w:line="242" w:lineRule="auto" w:before="147"/>
        <w:ind w:left="576" w:right="135" w:firstLine="0"/>
        <w:jc w:val="both"/>
        <w:rPr>
          <w:sz w:val="22"/>
        </w:rPr>
      </w:pPr>
      <w:r>
        <w:rPr>
          <w:rFonts w:ascii="Arial"/>
          <w:b/>
          <w:sz w:val="22"/>
        </w:rPr>
        <w:t>Kata kunci: </w:t>
      </w:r>
      <w:r>
        <w:rPr>
          <w:rFonts w:ascii="Arial"/>
          <w:i/>
          <w:sz w:val="22"/>
        </w:rPr>
        <w:t>empowering leadership</w:t>
      </w:r>
      <w:r>
        <w:rPr>
          <w:sz w:val="22"/>
        </w:rPr>
        <w:t>, </w:t>
      </w:r>
      <w:r>
        <w:rPr>
          <w:rFonts w:ascii="Arial"/>
          <w:i/>
          <w:sz w:val="22"/>
        </w:rPr>
        <w:t>self-efficacy</w:t>
      </w:r>
      <w:r>
        <w:rPr>
          <w:sz w:val="22"/>
        </w:rPr>
        <w:t>, kinerja guru, Sekolah Dasar, Lubuk Besar</w:t>
      </w:r>
    </w:p>
    <w:sectPr>
      <w:footerReference w:type="default" r:id="rId5"/>
      <w:type w:val="continuous"/>
      <w:pgSz w:w="11910" w:h="16840"/>
      <w:pgMar w:header="0" w:footer="1009" w:top="1920" w:bottom="1200" w:left="1700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3776">
              <wp:simplePos x="0" y="0"/>
              <wp:positionH relativeFrom="page">
                <wp:posOffset>3907790</wp:posOffset>
              </wp:positionH>
              <wp:positionV relativeFrom="page">
                <wp:posOffset>9907904</wp:posOffset>
              </wp:positionV>
              <wp:extent cx="119380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938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xi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7.700012pt;margin-top:780.149963pt;width:9.4pt;height:13pt;mso-position-horizontal-relative:page;mso-position-vertical-relative:page;z-index:-157527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xi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2663" w:right="2221"/>
      <w:jc w:val="center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2025-03-11T23:06:52Z</dcterms:created>
  <dcterms:modified xsi:type="dcterms:W3CDTF">2025-03-11T23:06:52Z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iLovePDF</vt:lpwstr>
  </property>
</Properties>
</file>