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3730" w:rsidRDefault="00E93730" w:rsidP="00E93730">
      <w:pPr>
        <w:shd w:val="clear" w:color="auto" w:fill="FFFFFF" w:themeFill="background1"/>
        <w:spacing w:before="240"/>
        <w:ind w:right="-1"/>
        <w:jc w:val="center"/>
        <w:rPr>
          <w:b/>
          <w:sz w:val="24"/>
          <w:szCs w:val="24"/>
        </w:rPr>
      </w:pPr>
      <w:proofErr w:type="spellStart"/>
      <w:r>
        <w:rPr>
          <w:b/>
          <w:sz w:val="24"/>
          <w:szCs w:val="24"/>
        </w:rPr>
        <w:t>Pengembangan</w:t>
      </w:r>
      <w:proofErr w:type="spellEnd"/>
      <w:r>
        <w:rPr>
          <w:b/>
          <w:sz w:val="24"/>
          <w:szCs w:val="24"/>
        </w:rPr>
        <w:t xml:space="preserve"> </w:t>
      </w:r>
      <w:proofErr w:type="spellStart"/>
      <w:r>
        <w:rPr>
          <w:b/>
          <w:sz w:val="24"/>
          <w:szCs w:val="24"/>
        </w:rPr>
        <w:t>Lembar</w:t>
      </w:r>
      <w:proofErr w:type="spellEnd"/>
      <w:r>
        <w:rPr>
          <w:b/>
          <w:sz w:val="24"/>
          <w:szCs w:val="24"/>
        </w:rPr>
        <w:t xml:space="preserve"> </w:t>
      </w:r>
      <w:proofErr w:type="spellStart"/>
      <w:r>
        <w:rPr>
          <w:b/>
          <w:sz w:val="24"/>
          <w:szCs w:val="24"/>
        </w:rPr>
        <w:t>Kerja</w:t>
      </w:r>
      <w:proofErr w:type="spellEnd"/>
      <w:r>
        <w:rPr>
          <w:b/>
          <w:sz w:val="24"/>
          <w:szCs w:val="24"/>
        </w:rPr>
        <w:t xml:space="preserve"> </w:t>
      </w:r>
      <w:proofErr w:type="spellStart"/>
      <w:r>
        <w:rPr>
          <w:b/>
          <w:sz w:val="24"/>
          <w:szCs w:val="24"/>
        </w:rPr>
        <w:t>Peserta</w:t>
      </w:r>
      <w:proofErr w:type="spellEnd"/>
      <w:r>
        <w:rPr>
          <w:b/>
          <w:sz w:val="24"/>
          <w:szCs w:val="24"/>
        </w:rPr>
        <w:t xml:space="preserve"> </w:t>
      </w:r>
      <w:proofErr w:type="spellStart"/>
      <w:r>
        <w:rPr>
          <w:b/>
          <w:sz w:val="24"/>
          <w:szCs w:val="24"/>
        </w:rPr>
        <w:t>Didik</w:t>
      </w:r>
      <w:proofErr w:type="spellEnd"/>
      <w:r>
        <w:rPr>
          <w:b/>
          <w:sz w:val="24"/>
          <w:szCs w:val="24"/>
        </w:rPr>
        <w:t xml:space="preserve"> </w:t>
      </w:r>
      <w:proofErr w:type="spellStart"/>
      <w:proofErr w:type="gramStart"/>
      <w:r>
        <w:rPr>
          <w:b/>
          <w:sz w:val="24"/>
          <w:szCs w:val="24"/>
        </w:rPr>
        <w:t>Berbasis</w:t>
      </w:r>
      <w:proofErr w:type="spellEnd"/>
      <w:r>
        <w:rPr>
          <w:b/>
          <w:sz w:val="24"/>
          <w:szCs w:val="24"/>
        </w:rPr>
        <w:t xml:space="preserve">  </w:t>
      </w:r>
      <w:proofErr w:type="spellStart"/>
      <w:r>
        <w:rPr>
          <w:b/>
          <w:i/>
          <w:iCs/>
          <w:sz w:val="24"/>
          <w:szCs w:val="24"/>
        </w:rPr>
        <w:t>Konteksual</w:t>
      </w:r>
      <w:proofErr w:type="spellEnd"/>
      <w:proofErr w:type="gramEnd"/>
      <w:r>
        <w:rPr>
          <w:b/>
          <w:i/>
          <w:iCs/>
          <w:sz w:val="24"/>
          <w:szCs w:val="24"/>
        </w:rPr>
        <w:t xml:space="preserve"> </w:t>
      </w:r>
      <w:proofErr w:type="spellStart"/>
      <w:r>
        <w:rPr>
          <w:b/>
          <w:sz w:val="24"/>
          <w:szCs w:val="24"/>
        </w:rPr>
        <w:t>Materi</w:t>
      </w:r>
      <w:proofErr w:type="spellEnd"/>
      <w:r>
        <w:rPr>
          <w:b/>
          <w:sz w:val="24"/>
          <w:szCs w:val="24"/>
        </w:rPr>
        <w:t xml:space="preserve"> </w:t>
      </w:r>
      <w:proofErr w:type="spellStart"/>
      <w:r>
        <w:rPr>
          <w:b/>
          <w:sz w:val="24"/>
          <w:szCs w:val="24"/>
        </w:rPr>
        <w:t>Struktur</w:t>
      </w:r>
      <w:proofErr w:type="spellEnd"/>
      <w:r>
        <w:rPr>
          <w:b/>
          <w:sz w:val="24"/>
          <w:szCs w:val="24"/>
        </w:rPr>
        <w:t xml:space="preserve"> </w:t>
      </w:r>
      <w:proofErr w:type="spellStart"/>
      <w:r>
        <w:rPr>
          <w:b/>
          <w:sz w:val="24"/>
          <w:szCs w:val="24"/>
        </w:rPr>
        <w:t>Keruangan</w:t>
      </w:r>
      <w:proofErr w:type="spellEnd"/>
      <w:r>
        <w:rPr>
          <w:b/>
          <w:sz w:val="24"/>
          <w:szCs w:val="24"/>
        </w:rPr>
        <w:t xml:space="preserve"> Serta </w:t>
      </w:r>
      <w:proofErr w:type="spellStart"/>
      <w:r>
        <w:rPr>
          <w:b/>
          <w:sz w:val="24"/>
          <w:szCs w:val="24"/>
        </w:rPr>
        <w:t>Perkembangan</w:t>
      </w:r>
      <w:proofErr w:type="spellEnd"/>
      <w:r>
        <w:rPr>
          <w:b/>
          <w:sz w:val="24"/>
          <w:szCs w:val="24"/>
        </w:rPr>
        <w:t xml:space="preserve"> </w:t>
      </w:r>
      <w:proofErr w:type="spellStart"/>
      <w:r>
        <w:rPr>
          <w:b/>
          <w:sz w:val="24"/>
          <w:szCs w:val="24"/>
        </w:rPr>
        <w:t>Desa</w:t>
      </w:r>
      <w:proofErr w:type="spellEnd"/>
      <w:r>
        <w:rPr>
          <w:b/>
          <w:sz w:val="24"/>
          <w:szCs w:val="24"/>
        </w:rPr>
        <w:t xml:space="preserve"> </w:t>
      </w:r>
      <w:proofErr w:type="spellStart"/>
      <w:r>
        <w:rPr>
          <w:b/>
          <w:sz w:val="24"/>
          <w:szCs w:val="24"/>
        </w:rPr>
        <w:t>dan</w:t>
      </w:r>
      <w:proofErr w:type="spellEnd"/>
      <w:r>
        <w:rPr>
          <w:b/>
          <w:sz w:val="24"/>
          <w:szCs w:val="24"/>
        </w:rPr>
        <w:t xml:space="preserve"> Kota di SMA PGRI 1 Palembang</w:t>
      </w:r>
    </w:p>
    <w:p w:rsidR="00E93730" w:rsidRDefault="00E93730" w:rsidP="00E93730">
      <w:pPr>
        <w:pStyle w:val="Default"/>
        <w:shd w:val="clear" w:color="auto" w:fill="FFFFFF" w:themeFill="background1"/>
        <w:rPr>
          <w:b/>
          <w:bCs/>
          <w:sz w:val="28"/>
          <w:szCs w:val="28"/>
        </w:rPr>
      </w:pPr>
    </w:p>
    <w:p w:rsidR="00E93730" w:rsidRDefault="00E93730" w:rsidP="00E93730">
      <w:pPr>
        <w:pStyle w:val="Default"/>
        <w:shd w:val="clear" w:color="auto" w:fill="FFFFFF" w:themeFill="background1"/>
        <w:jc w:val="center"/>
        <w:rPr>
          <w:b/>
          <w:bCs/>
          <w:sz w:val="28"/>
          <w:szCs w:val="28"/>
          <w:lang w:val="id-ID"/>
        </w:rPr>
      </w:pPr>
      <w:r>
        <w:rPr>
          <w:b/>
          <w:bCs/>
          <w:sz w:val="28"/>
          <w:szCs w:val="28"/>
        </w:rPr>
        <w:t>ABSTRAK</w:t>
      </w:r>
    </w:p>
    <w:p w:rsidR="00E93730" w:rsidRPr="00A50793" w:rsidRDefault="00E93730" w:rsidP="00E93730">
      <w:pP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202124"/>
          <w:sz w:val="24"/>
          <w:szCs w:val="24"/>
          <w:lang w:val="id-ID" w:eastAsia="id-ID"/>
        </w:rPr>
      </w:pPr>
      <w:r w:rsidRPr="00A50793">
        <w:rPr>
          <w:color w:val="202124"/>
          <w:sz w:val="24"/>
          <w:szCs w:val="24"/>
          <w:lang w:val="id-ID" w:eastAsia="id-ID"/>
        </w:rPr>
        <w:t>Jenis penelitian yang digunakan dalam penelitian ini adalah penelitian dan pengembangan (R&amp;D) yang pada umumnya berfokus pada proses pengembangan dan validasi produk penelitian. Metode penelitian ini diawali dengan studi pendahuluan hingga uji coba produk. Data yang digunakan dalam validasi LKPD mengacu pada kriteria penilaian yaitu validasi ahli materi, validasi ahli media dan validasi instrumen respon siswa. Penelitian pengembangan ini menggunakan model ADDIE yaitu tahapan Analisis, Desain, Pengembangan, Implementasi, dan Evaluasi. Instrumen yang digunakan dalam penelitian ini meliputi lembar validasi (ahli materi dan ahli media), dan angket respon siswa. Uji coba produk dilakukan dengan melibatkan 32 siswa yang kemudian dibagi menjadi 6 kelompok belajar.</w:t>
      </w:r>
    </w:p>
    <w:p w:rsidR="00E93730" w:rsidRPr="00A50793" w:rsidRDefault="00E93730" w:rsidP="00E93730">
      <w:pP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202124"/>
          <w:sz w:val="24"/>
          <w:szCs w:val="24"/>
          <w:lang w:val="id-ID" w:eastAsia="id-ID"/>
        </w:rPr>
      </w:pPr>
      <w:r w:rsidRPr="00A50793">
        <w:rPr>
          <w:color w:val="202124"/>
          <w:sz w:val="24"/>
          <w:szCs w:val="24"/>
          <w:lang w:val="id-ID" w:eastAsia="id-ID"/>
        </w:rPr>
        <w:t>Hasil penelitian pengembangan ini menunjukkan bahwa LKPD Tata Ruang dan Materi Pembangunan Desa dan Kota berbasis kontekstual layak digunakan setelah dilakukan validasi dan perhitungan kepraktisan. Validasi angket lembar respon siswa sebesar 3,7 atau 95,1%, validasi ahli materi sebesar 3,6 atau 90,4% dan ahli media sebesar 3,5 atau 90,4% keduanya berada pada kategori sangat valid. Kepraktisan LKPD dilihat melalui angket respon siswa. Skor keseluruhan angket respon siswa diperoleh hasil sebesar 3,7 atau 93,6% dengan kategori sangat valid. Berdasarkan kriteria tersebut, LKPD berbasis kontekstual ini telah memenuhi kriteria untuk digunakan dalam pembelajaran.</w:t>
      </w:r>
    </w:p>
    <w:p w:rsidR="00E93730" w:rsidRPr="00013813" w:rsidRDefault="00E93730" w:rsidP="00E93730">
      <w:pP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i/>
          <w:color w:val="202124"/>
          <w:lang w:val="id-ID" w:eastAsia="id-ID"/>
        </w:rPr>
      </w:pPr>
      <w:r w:rsidRPr="00013813">
        <w:rPr>
          <w:b/>
          <w:i/>
          <w:color w:val="202124"/>
          <w:sz w:val="24"/>
          <w:szCs w:val="24"/>
          <w:lang w:val="id-ID" w:eastAsia="id-ID"/>
        </w:rPr>
        <w:t>Kata kunci: LKPD, Kontekstual, Struktur Tata Ruang dan Pembangunan Desa dan Kota</w:t>
      </w:r>
    </w:p>
    <w:p w:rsidR="00E93730" w:rsidRDefault="00E93730" w:rsidP="00E93730">
      <w:pPr>
        <w:pStyle w:val="Default"/>
        <w:shd w:val="clear" w:color="auto" w:fill="FFFFFF" w:themeFill="background1"/>
        <w:jc w:val="center"/>
        <w:rPr>
          <w:b/>
          <w:bCs/>
          <w:sz w:val="28"/>
          <w:szCs w:val="28"/>
          <w:lang w:val="id-ID"/>
        </w:rPr>
      </w:pPr>
    </w:p>
    <w:p w:rsidR="00E93730" w:rsidRDefault="00E93730" w:rsidP="00E93730">
      <w:pPr>
        <w:pStyle w:val="Default"/>
        <w:shd w:val="clear" w:color="auto" w:fill="FFFFFF" w:themeFill="background1"/>
        <w:jc w:val="center"/>
        <w:rPr>
          <w:b/>
          <w:bCs/>
          <w:sz w:val="28"/>
          <w:szCs w:val="28"/>
          <w:lang w:val="id-ID"/>
        </w:rPr>
      </w:pPr>
    </w:p>
    <w:p w:rsidR="00E93730" w:rsidRDefault="00E93730" w:rsidP="00E93730">
      <w:pPr>
        <w:pStyle w:val="Default"/>
        <w:shd w:val="clear" w:color="auto" w:fill="FFFFFF" w:themeFill="background1"/>
        <w:jc w:val="center"/>
        <w:rPr>
          <w:b/>
          <w:bCs/>
          <w:sz w:val="28"/>
          <w:szCs w:val="28"/>
          <w:lang w:val="id-ID"/>
        </w:rPr>
      </w:pPr>
    </w:p>
    <w:p w:rsidR="00E93730" w:rsidRDefault="00E93730" w:rsidP="00E93730">
      <w:pPr>
        <w:pStyle w:val="Default"/>
        <w:jc w:val="center"/>
        <w:rPr>
          <w:b/>
          <w:bCs/>
          <w:sz w:val="28"/>
          <w:szCs w:val="28"/>
          <w:lang w:val="id-ID"/>
        </w:rPr>
      </w:pPr>
    </w:p>
    <w:p w:rsidR="000F1648" w:rsidRDefault="000F1648">
      <w:bookmarkStart w:id="0" w:name="_GoBack"/>
      <w:bookmarkEnd w:id="0"/>
    </w:p>
    <w:sectPr w:rsidR="000F1648" w:rsidSect="00E93730">
      <w:pgSz w:w="11906" w:h="16838"/>
      <w:pgMar w:top="2268" w:right="1701" w:bottom="1701" w:left="226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3730"/>
    <w:rsid w:val="000F1648"/>
    <w:rsid w:val="00E93730"/>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E93730"/>
    <w:pPr>
      <w:widowControl w:val="0"/>
      <w:autoSpaceDE w:val="0"/>
      <w:autoSpaceDN w:val="0"/>
      <w:spacing w:after="0" w:line="240" w:lineRule="auto"/>
    </w:pPr>
    <w:rPr>
      <w:rFonts w:ascii="Times New Roman" w:eastAsia="Times New Roman" w:hAnsi="Times New Roman"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E93730"/>
    <w:pPr>
      <w:autoSpaceDE w:val="0"/>
      <w:autoSpaceDN w:val="0"/>
      <w:adjustRightInd w:val="0"/>
      <w:spacing w:after="0" w:line="240" w:lineRule="auto"/>
    </w:pPr>
    <w:rPr>
      <w:rFonts w:ascii="Times New Roman" w:eastAsia="Calibri" w:hAnsi="Times New Roman" w:cs="Times New Roman"/>
      <w:color w:val="000000"/>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E93730"/>
    <w:pPr>
      <w:widowControl w:val="0"/>
      <w:autoSpaceDE w:val="0"/>
      <w:autoSpaceDN w:val="0"/>
      <w:spacing w:after="0" w:line="240" w:lineRule="auto"/>
    </w:pPr>
    <w:rPr>
      <w:rFonts w:ascii="Times New Roman" w:eastAsia="Times New Roman" w:hAnsi="Times New Roman"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E93730"/>
    <w:pPr>
      <w:autoSpaceDE w:val="0"/>
      <w:autoSpaceDN w:val="0"/>
      <w:adjustRightInd w:val="0"/>
      <w:spacing w:after="0" w:line="240" w:lineRule="auto"/>
    </w:pPr>
    <w:rPr>
      <w:rFonts w:ascii="Times New Roman" w:eastAsia="Calibri" w:hAnsi="Times New Roman" w:cs="Times New Roman"/>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B7A4C0-2F5B-4821-8399-14455B73DA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249</Words>
  <Characters>1423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AdibServer</dc:creator>
  <cp:lastModifiedBy>AdibServer</cp:lastModifiedBy>
  <cp:revision>1</cp:revision>
  <dcterms:created xsi:type="dcterms:W3CDTF">2022-07-29T05:40:00Z</dcterms:created>
  <dcterms:modified xsi:type="dcterms:W3CDTF">2022-07-29T05:41:00Z</dcterms:modified>
</cp:coreProperties>
</file>