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1E6E" w14:textId="77777777" w:rsidR="005962B4" w:rsidRPr="00C47770" w:rsidRDefault="005962B4" w:rsidP="005962B4">
      <w:pPr>
        <w:adjustRightInd w:val="0"/>
        <w:jc w:val="both"/>
        <w:rPr>
          <w:rFonts w:asciiTheme="majorBidi" w:hAnsiTheme="majorBidi" w:cstheme="majorBidi"/>
          <w:sz w:val="24"/>
          <w:szCs w:val="24"/>
          <w:lang w:val="en-US"/>
        </w:rPr>
      </w:pPr>
      <w:r>
        <w:rPr>
          <w:b/>
        </w:rPr>
        <w:t xml:space="preserve">ABSTRAK: </w:t>
      </w:r>
      <w:r w:rsidRPr="001B481F">
        <w:rPr>
          <w:rFonts w:asciiTheme="majorBidi" w:hAnsiTheme="majorBidi" w:cstheme="majorBidi"/>
          <w:color w:val="000000"/>
          <w:sz w:val="24"/>
          <w:szCs w:val="24"/>
          <w:lang w:val="id-ID"/>
        </w:rPr>
        <w:t xml:space="preserve">Penelitian ini merupakan penelitian </w:t>
      </w:r>
      <w:r w:rsidRPr="001B481F">
        <w:rPr>
          <w:rFonts w:asciiTheme="majorBidi" w:hAnsiTheme="majorBidi" w:cstheme="majorBidi"/>
          <w:i/>
          <w:iCs/>
          <w:color w:val="000000"/>
          <w:sz w:val="24"/>
          <w:szCs w:val="24"/>
          <w:lang w:val="id-ID"/>
        </w:rPr>
        <w:t>Didactical Design Research</w:t>
      </w:r>
      <w:r w:rsidRPr="001B481F">
        <w:rPr>
          <w:rFonts w:asciiTheme="majorBidi" w:hAnsiTheme="majorBidi" w:cstheme="majorBidi"/>
          <w:color w:val="000000"/>
          <w:sz w:val="24"/>
          <w:szCs w:val="24"/>
          <w:lang w:val="id-ID"/>
        </w:rPr>
        <w:t xml:space="preserve"> (DDR) yang</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 xml:space="preserve">bertujuan untuk merancang desain didaktis pada materi konsep </w:t>
      </w:r>
      <w:r>
        <w:rPr>
          <w:rFonts w:asciiTheme="majorBidi" w:hAnsiTheme="majorBidi" w:cstheme="majorBidi"/>
          <w:color w:val="000000"/>
          <w:sz w:val="24"/>
          <w:szCs w:val="24"/>
        </w:rPr>
        <w:t>jarak dalam ruang dimensi tiga</w:t>
      </w:r>
      <w:r w:rsidRPr="001B481F">
        <w:rPr>
          <w:rFonts w:asciiTheme="majorBidi" w:hAnsiTheme="majorBidi" w:cstheme="majorBidi"/>
          <w:color w:val="000000"/>
          <w:sz w:val="24"/>
          <w:szCs w:val="24"/>
          <w:lang w:val="id-ID"/>
        </w:rPr>
        <w:t>. Desain</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 xml:space="preserve">didaktis dirancang dengan memperhatikan </w:t>
      </w:r>
      <w:r w:rsidRPr="001B481F">
        <w:rPr>
          <w:rFonts w:asciiTheme="majorBidi" w:hAnsiTheme="majorBidi" w:cstheme="majorBidi"/>
          <w:i/>
          <w:iCs/>
          <w:color w:val="000000"/>
          <w:sz w:val="24"/>
          <w:szCs w:val="24"/>
          <w:lang w:val="id-ID"/>
        </w:rPr>
        <w:t>Learning Obstacle</w:t>
      </w:r>
      <w:r w:rsidRPr="001B481F">
        <w:rPr>
          <w:rFonts w:asciiTheme="majorBidi" w:hAnsiTheme="majorBidi" w:cstheme="majorBidi"/>
          <w:color w:val="000000"/>
          <w:sz w:val="24"/>
          <w:szCs w:val="24"/>
          <w:lang w:val="id-ID"/>
        </w:rPr>
        <w:t xml:space="preserve"> dan </w:t>
      </w:r>
      <w:r w:rsidRPr="001B481F">
        <w:rPr>
          <w:rFonts w:asciiTheme="majorBidi" w:hAnsiTheme="majorBidi" w:cstheme="majorBidi"/>
          <w:i/>
          <w:iCs/>
          <w:color w:val="000000"/>
          <w:sz w:val="24"/>
          <w:szCs w:val="24"/>
          <w:lang w:val="id-ID"/>
        </w:rPr>
        <w:t>Learning</w:t>
      </w:r>
      <w:r w:rsidRPr="001B481F">
        <w:rPr>
          <w:rFonts w:asciiTheme="majorBidi" w:hAnsiTheme="majorBidi" w:cstheme="majorBidi"/>
          <w:color w:val="000000"/>
          <w:sz w:val="24"/>
          <w:szCs w:val="24"/>
        </w:rPr>
        <w:t xml:space="preserve"> </w:t>
      </w:r>
      <w:r w:rsidRPr="001B481F">
        <w:rPr>
          <w:rFonts w:asciiTheme="majorBidi" w:hAnsiTheme="majorBidi" w:cstheme="majorBidi"/>
          <w:i/>
          <w:iCs/>
          <w:color w:val="000000"/>
          <w:sz w:val="24"/>
          <w:szCs w:val="24"/>
          <w:lang w:val="id-ID"/>
        </w:rPr>
        <w:t>Trajectory</w:t>
      </w:r>
      <w:r w:rsidRPr="001B481F">
        <w:rPr>
          <w:rFonts w:asciiTheme="majorBidi" w:hAnsiTheme="majorBidi" w:cstheme="majorBidi"/>
          <w:color w:val="000000"/>
          <w:sz w:val="24"/>
          <w:szCs w:val="24"/>
          <w:lang w:val="id-ID"/>
        </w:rPr>
        <w:t xml:space="preserve"> pada siswa. Penelitian ini memiliki tiga tahapan yang meliputi tahap</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analisis prosfektif, tahap analisis metapedadidaktik dan tahap analisis retrosfektif.</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Hasil penelitian ini menunjukkan bahwa siswa mengalami hambatan belajar pada</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 xml:space="preserve">materi konsep </w:t>
      </w:r>
      <w:r w:rsidRPr="001B481F">
        <w:rPr>
          <w:rFonts w:asciiTheme="majorBidi" w:hAnsiTheme="majorBidi" w:cstheme="majorBidi"/>
          <w:color w:val="000000"/>
          <w:sz w:val="24"/>
          <w:szCs w:val="24"/>
        </w:rPr>
        <w:t>jarak da</w:t>
      </w:r>
      <w:r>
        <w:rPr>
          <w:rFonts w:asciiTheme="majorBidi" w:hAnsiTheme="majorBidi" w:cstheme="majorBidi"/>
          <w:color w:val="000000"/>
          <w:sz w:val="24"/>
          <w:szCs w:val="24"/>
        </w:rPr>
        <w:t>lam</w:t>
      </w:r>
      <w:r w:rsidRPr="001B481F">
        <w:rPr>
          <w:rFonts w:asciiTheme="majorBidi" w:hAnsiTheme="majorBidi" w:cstheme="majorBidi"/>
          <w:color w:val="000000"/>
          <w:sz w:val="24"/>
          <w:szCs w:val="24"/>
        </w:rPr>
        <w:t xml:space="preserve"> ruang dimensi tiga</w:t>
      </w:r>
      <w:r w:rsidRPr="001B481F">
        <w:rPr>
          <w:rFonts w:asciiTheme="majorBidi" w:hAnsiTheme="majorBidi" w:cstheme="majorBidi"/>
          <w:color w:val="000000"/>
          <w:sz w:val="24"/>
          <w:szCs w:val="24"/>
          <w:lang w:val="id-ID"/>
        </w:rPr>
        <w:t xml:space="preserve"> yaitu siswa mengalami kesulitan dalam memahami materi</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prasyarat</w:t>
      </w:r>
      <w:r w:rsidRPr="001B481F">
        <w:rPr>
          <w:rFonts w:asciiTheme="majorBidi" w:hAnsiTheme="majorBidi" w:cstheme="majorBidi"/>
          <w:color w:val="000000"/>
          <w:sz w:val="24"/>
          <w:szCs w:val="24"/>
        </w:rPr>
        <w:t xml:space="preserve"> sebagai </w:t>
      </w:r>
      <w:r w:rsidRPr="001B481F">
        <w:rPr>
          <w:rFonts w:asciiTheme="majorBidi" w:hAnsiTheme="majorBidi" w:cstheme="majorBidi"/>
          <w:color w:val="000000"/>
          <w:sz w:val="24"/>
          <w:szCs w:val="24"/>
          <w:lang w:val="id-ID"/>
        </w:rPr>
        <w:t xml:space="preserve">dasar untuk mempelajari materi konsep </w:t>
      </w:r>
      <w:r w:rsidRPr="001B481F">
        <w:rPr>
          <w:rFonts w:asciiTheme="majorBidi" w:hAnsiTheme="majorBidi" w:cstheme="majorBidi"/>
          <w:color w:val="000000"/>
          <w:sz w:val="24"/>
          <w:szCs w:val="24"/>
        </w:rPr>
        <w:t>jarak da</w:t>
      </w:r>
      <w:r>
        <w:rPr>
          <w:rFonts w:asciiTheme="majorBidi" w:hAnsiTheme="majorBidi" w:cstheme="majorBidi"/>
          <w:color w:val="000000"/>
          <w:sz w:val="24"/>
          <w:szCs w:val="24"/>
        </w:rPr>
        <w:t>lam</w:t>
      </w:r>
      <w:r w:rsidRPr="001B481F">
        <w:rPr>
          <w:rFonts w:asciiTheme="majorBidi" w:hAnsiTheme="majorBidi" w:cstheme="majorBidi"/>
          <w:color w:val="000000"/>
          <w:sz w:val="24"/>
          <w:szCs w:val="24"/>
        </w:rPr>
        <w:t xml:space="preserve"> ruang dimensi tiga. </w:t>
      </w:r>
      <w:r w:rsidRPr="001B481F">
        <w:rPr>
          <w:rFonts w:asciiTheme="majorBidi" w:hAnsiTheme="majorBidi" w:cstheme="majorBidi"/>
          <w:i/>
          <w:iCs/>
          <w:color w:val="000000"/>
          <w:sz w:val="24"/>
          <w:szCs w:val="24"/>
          <w:lang w:val="id-ID"/>
        </w:rPr>
        <w:t>Hypothetical Learning Trajectory</w:t>
      </w:r>
      <w:r w:rsidRPr="001B481F">
        <w:rPr>
          <w:rFonts w:asciiTheme="majorBidi" w:hAnsiTheme="majorBidi" w:cstheme="majorBidi"/>
          <w:color w:val="000000"/>
          <w:sz w:val="24"/>
          <w:szCs w:val="24"/>
          <w:lang w:val="id-ID"/>
        </w:rPr>
        <w:t xml:space="preserve"> (HLT) pada penelitian ini</w:t>
      </w:r>
      <w:r w:rsidRPr="001B481F">
        <w:rPr>
          <w:rFonts w:asciiTheme="majorBidi" w:hAnsiTheme="majorBidi" w:cstheme="majorBidi"/>
          <w:color w:val="000000"/>
          <w:sz w:val="24"/>
          <w:szCs w:val="24"/>
        </w:rPr>
        <w:t xml:space="preserve"> </w:t>
      </w:r>
      <w:r w:rsidRPr="001B481F">
        <w:rPr>
          <w:rFonts w:asciiTheme="majorBidi" w:hAnsiTheme="majorBidi" w:cstheme="majorBidi"/>
          <w:color w:val="000000"/>
          <w:sz w:val="24"/>
          <w:szCs w:val="24"/>
          <w:lang w:val="id-ID"/>
        </w:rPr>
        <w:t xml:space="preserve">disusun berdasarkan </w:t>
      </w:r>
      <w:r w:rsidRPr="001B481F">
        <w:rPr>
          <w:rFonts w:asciiTheme="majorBidi" w:hAnsiTheme="majorBidi" w:cstheme="majorBidi"/>
          <w:i/>
          <w:iCs/>
          <w:color w:val="000000"/>
          <w:sz w:val="24"/>
          <w:szCs w:val="24"/>
          <w:lang w:val="id-ID"/>
        </w:rPr>
        <w:t>Learning Obstacle</w:t>
      </w:r>
      <w:r w:rsidRPr="001B481F">
        <w:rPr>
          <w:rFonts w:asciiTheme="majorBidi" w:hAnsiTheme="majorBidi" w:cstheme="majorBidi"/>
          <w:color w:val="000000"/>
          <w:sz w:val="24"/>
          <w:szCs w:val="24"/>
          <w:lang w:val="id-ID"/>
        </w:rPr>
        <w:t xml:space="preserve"> yang dialami oleh siswa. Desain didaktis</w:t>
      </w:r>
      <w:r>
        <w:rPr>
          <w:rFonts w:asciiTheme="majorBidi" w:hAnsiTheme="majorBidi" w:cstheme="majorBidi"/>
          <w:color w:val="000000"/>
          <w:sz w:val="24"/>
          <w:szCs w:val="24"/>
        </w:rPr>
        <w:t xml:space="preserve"> sesuai dengan </w:t>
      </w:r>
      <w:r w:rsidRPr="001B481F">
        <w:rPr>
          <w:rFonts w:asciiTheme="majorBidi" w:hAnsiTheme="majorBidi" w:cstheme="majorBidi"/>
          <w:i/>
          <w:iCs/>
          <w:color w:val="000000"/>
          <w:sz w:val="24"/>
          <w:szCs w:val="24"/>
          <w:lang w:val="id-ID"/>
        </w:rPr>
        <w:t>Hypothetical Learning Trajectory</w:t>
      </w:r>
      <w:r w:rsidRPr="001B481F">
        <w:rPr>
          <w:rFonts w:asciiTheme="majorBidi" w:hAnsiTheme="majorBidi" w:cstheme="majorBidi"/>
          <w:color w:val="000000"/>
          <w:sz w:val="24"/>
          <w:szCs w:val="24"/>
          <w:lang w:val="id-ID"/>
        </w:rPr>
        <w:t xml:space="preserve"> (HLT) </w:t>
      </w:r>
      <w:r>
        <w:rPr>
          <w:rFonts w:asciiTheme="majorBidi" w:hAnsiTheme="majorBidi" w:cstheme="majorBidi"/>
          <w:color w:val="000000"/>
          <w:sz w:val="24"/>
          <w:szCs w:val="24"/>
        </w:rPr>
        <w:t xml:space="preserve">yakni melakukan Adaptasi, Aksi, Formulasi dan Validasi  untuk menentukan desain yang sempurna dengan memperhatikan </w:t>
      </w:r>
      <w:r w:rsidRPr="001B481F">
        <w:rPr>
          <w:rFonts w:asciiTheme="majorBidi" w:hAnsiTheme="majorBidi" w:cstheme="majorBidi"/>
          <w:i/>
          <w:iCs/>
          <w:color w:val="000000"/>
          <w:sz w:val="24"/>
          <w:szCs w:val="24"/>
          <w:lang w:val="id-ID"/>
        </w:rPr>
        <w:t>Learning Obstacle</w:t>
      </w:r>
      <w:r>
        <w:rPr>
          <w:rFonts w:asciiTheme="majorBidi" w:hAnsiTheme="majorBidi" w:cstheme="majorBidi"/>
          <w:color w:val="000000"/>
          <w:sz w:val="24"/>
          <w:szCs w:val="24"/>
        </w:rPr>
        <w:t xml:space="preserve"> yang dialami oleh siswa dari pemahaman materi prasyarat tentang vektor sampai dengan pemahaman materi jarak dalam ruang dimensi tiga yang menggunakan aplikasi geogebra untuk mendapatakan hasil yang maksimal dengan dampak penurunan yang signifikan pada indentifikasi akhir</w:t>
      </w:r>
      <w:r>
        <w:rPr>
          <w:rFonts w:asciiTheme="majorBidi" w:hAnsiTheme="majorBidi" w:cstheme="majorBidi"/>
          <w:color w:val="000000"/>
          <w:sz w:val="24"/>
          <w:szCs w:val="24"/>
          <w:lang w:val="en-US"/>
        </w:rPr>
        <w:t>.</w:t>
      </w:r>
    </w:p>
    <w:p w14:paraId="18033B5A" w14:textId="77777777" w:rsidR="005962B4" w:rsidRPr="001B481F" w:rsidRDefault="005962B4" w:rsidP="005962B4">
      <w:pPr>
        <w:adjustRightInd w:val="0"/>
        <w:jc w:val="both"/>
        <w:rPr>
          <w:sz w:val="24"/>
          <w:szCs w:val="24"/>
        </w:rPr>
      </w:pPr>
    </w:p>
    <w:p w14:paraId="4F08B9EB" w14:textId="77777777" w:rsidR="005962B4" w:rsidRPr="00152077" w:rsidRDefault="005962B4" w:rsidP="005962B4">
      <w:pPr>
        <w:tabs>
          <w:tab w:val="left" w:pos="1560"/>
        </w:tabs>
        <w:adjustRightInd w:val="0"/>
        <w:ind w:left="1701" w:hanging="1701"/>
        <w:jc w:val="both"/>
        <w:rPr>
          <w:sz w:val="24"/>
          <w:szCs w:val="24"/>
          <w:lang w:val="id-ID"/>
        </w:rPr>
      </w:pPr>
      <w:r w:rsidRPr="001B481F">
        <w:rPr>
          <w:b/>
          <w:bCs/>
          <w:color w:val="000000"/>
          <w:sz w:val="24"/>
          <w:szCs w:val="24"/>
          <w:lang w:val="id-ID"/>
        </w:rPr>
        <w:t>Kata Kunci:</w:t>
      </w:r>
      <w:r>
        <w:rPr>
          <w:color w:val="000000"/>
          <w:sz w:val="24"/>
          <w:szCs w:val="24"/>
          <w:lang w:val="id-ID"/>
        </w:rPr>
        <w:t xml:space="preserve"> </w:t>
      </w:r>
      <w:r w:rsidRPr="001B481F">
        <w:rPr>
          <w:rFonts w:asciiTheme="majorBidi" w:hAnsiTheme="majorBidi" w:cstheme="majorBidi"/>
          <w:i/>
          <w:iCs/>
          <w:color w:val="000000"/>
          <w:sz w:val="24"/>
          <w:szCs w:val="24"/>
          <w:lang w:val="id-ID"/>
        </w:rPr>
        <w:t>Learning Obstacle</w:t>
      </w:r>
      <w:r w:rsidRPr="001B481F">
        <w:rPr>
          <w:i/>
          <w:iCs/>
          <w:color w:val="000000"/>
          <w:sz w:val="24"/>
          <w:szCs w:val="24"/>
          <w:lang w:val="id-ID"/>
        </w:rPr>
        <w:t>,</w:t>
      </w:r>
      <w:r>
        <w:rPr>
          <w:i/>
          <w:iCs/>
          <w:color w:val="000000"/>
          <w:sz w:val="24"/>
          <w:szCs w:val="24"/>
        </w:rPr>
        <w:t xml:space="preserve"> </w:t>
      </w:r>
      <w:r w:rsidRPr="001B481F">
        <w:rPr>
          <w:rFonts w:asciiTheme="majorBidi" w:hAnsiTheme="majorBidi" w:cstheme="majorBidi"/>
          <w:i/>
          <w:iCs/>
          <w:color w:val="000000"/>
          <w:sz w:val="24"/>
          <w:szCs w:val="24"/>
          <w:lang w:val="id-ID"/>
        </w:rPr>
        <w:t>Hypothetical Learning Trajectory</w:t>
      </w:r>
      <w:r w:rsidRPr="001B481F">
        <w:rPr>
          <w:rFonts w:asciiTheme="majorBidi" w:hAnsiTheme="majorBidi" w:cstheme="majorBidi"/>
          <w:color w:val="000000"/>
          <w:sz w:val="24"/>
          <w:szCs w:val="24"/>
          <w:lang w:val="id-ID"/>
        </w:rPr>
        <w:t xml:space="preserve"> (HLT)</w:t>
      </w:r>
      <w:r>
        <w:rPr>
          <w:rFonts w:asciiTheme="majorBidi" w:hAnsiTheme="majorBidi" w:cstheme="majorBidi"/>
          <w:color w:val="000000"/>
          <w:sz w:val="24"/>
          <w:szCs w:val="24"/>
        </w:rPr>
        <w:t xml:space="preserve">, </w:t>
      </w:r>
      <w:r w:rsidRPr="00C70253">
        <w:rPr>
          <w:rFonts w:asciiTheme="majorBidi" w:hAnsiTheme="majorBidi" w:cstheme="majorBidi"/>
          <w:color w:val="000000"/>
          <w:sz w:val="24"/>
          <w:szCs w:val="24"/>
        </w:rPr>
        <w:t>Geogebra</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Analisis</w:t>
      </w:r>
      <w:r>
        <w:rPr>
          <w:rFonts w:asciiTheme="majorBidi" w:hAnsiTheme="majorBidi" w:cstheme="majorBidi"/>
          <w:i/>
          <w:iCs/>
          <w:color w:val="000000"/>
          <w:sz w:val="24"/>
          <w:szCs w:val="24"/>
        </w:rPr>
        <w:t>.</w:t>
      </w:r>
    </w:p>
    <w:p w14:paraId="587BD514" w14:textId="77777777" w:rsidR="002758CB" w:rsidRDefault="002758CB"/>
    <w:sectPr w:rsidR="002758CB" w:rsidSect="005962B4">
      <w:type w:val="continuous"/>
      <w:pgSz w:w="11910" w:h="16840"/>
      <w:pgMar w:top="2268" w:right="1701" w:bottom="1701" w:left="2268" w:header="748"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B4"/>
    <w:rsid w:val="002758CB"/>
    <w:rsid w:val="005962B4"/>
    <w:rsid w:val="007D59CB"/>
    <w:rsid w:val="009369DC"/>
    <w:rsid w:val="00C722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BECD"/>
  <w15:chartTrackingRefBased/>
  <w15:docId w15:val="{EB180281-8224-4171-9DFA-FB690E78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B4"/>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2024-12-04T14:48:00Z</dcterms:created>
  <dcterms:modified xsi:type="dcterms:W3CDTF">2024-12-04T14:48:00Z</dcterms:modified>
</cp:coreProperties>
</file>