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08F1A" w14:textId="77777777" w:rsidR="007323B0" w:rsidRPr="007323B0" w:rsidRDefault="007323B0" w:rsidP="007323B0">
      <w:pPr>
        <w:keepNext/>
        <w:keepLines/>
        <w:spacing w:before="240" w:line="259" w:lineRule="auto"/>
        <w:contextualSpacing w:val="0"/>
        <w:jc w:val="center"/>
        <w:outlineLvl w:val="0"/>
        <w:rPr>
          <w:rFonts w:eastAsiaTheme="majorEastAsia" w:cs="Times New Roman"/>
          <w:b/>
          <w:bCs/>
          <w:szCs w:val="24"/>
        </w:rPr>
      </w:pPr>
      <w:bookmarkStart w:id="0" w:name="_Toc169618749"/>
      <w:r w:rsidRPr="007323B0">
        <w:rPr>
          <w:rFonts w:eastAsiaTheme="majorEastAsia" w:cs="Times New Roman"/>
          <w:b/>
          <w:bCs/>
          <w:szCs w:val="24"/>
        </w:rPr>
        <w:t>ABSTRAK</w:t>
      </w:r>
      <w:bookmarkEnd w:id="0"/>
    </w:p>
    <w:p w14:paraId="374E9E34" w14:textId="77777777" w:rsidR="007323B0" w:rsidRPr="007323B0" w:rsidRDefault="007323B0" w:rsidP="007323B0"/>
    <w:p w14:paraId="5E180ED9" w14:textId="77777777" w:rsidR="007323B0" w:rsidRPr="007323B0" w:rsidRDefault="007323B0" w:rsidP="007323B0">
      <w:pPr>
        <w:spacing w:line="276" w:lineRule="auto"/>
        <w:jc w:val="both"/>
        <w:rPr>
          <w:lang w:val="id-ID"/>
        </w:rPr>
      </w:pPr>
      <w:r w:rsidRPr="007323B0">
        <w:rPr>
          <w:lang w:val="id-ID"/>
        </w:rPr>
        <w:t xml:space="preserve">Telur merupakan produk asal hewan yang terkenal sebagai sumber protein yang tinggi dibandingkan dengan bahan sumber protein lainnya. Kerusakan yang dapat menyebabkan penurunan kualitas telur disebabkan oleh mikroorganisme, salah satunya, bakteri yang dapat mengontaminasi telur adalah </w:t>
      </w:r>
      <w:r w:rsidRPr="007323B0">
        <w:rPr>
          <w:i/>
          <w:iCs/>
          <w:lang w:val="id-ID"/>
        </w:rPr>
        <w:t>Salmonella</w:t>
      </w:r>
      <w:r w:rsidRPr="007323B0">
        <w:rPr>
          <w:lang w:val="id-ID"/>
        </w:rPr>
        <w:t xml:space="preserve"> sp. Penelitian ini bertujuan untuk menganalisis keberadaan bakteri </w:t>
      </w:r>
      <w:r w:rsidRPr="007323B0">
        <w:rPr>
          <w:i/>
          <w:iCs/>
          <w:lang w:val="id-ID"/>
        </w:rPr>
        <w:t>Salmonella</w:t>
      </w:r>
      <w:r w:rsidRPr="007323B0">
        <w:rPr>
          <w:lang w:val="id-ID"/>
        </w:rPr>
        <w:t xml:space="preserve"> sp pada telur ayam yang dijual di beberapa pasar tradisional di Kota Palembang. Penelitian ini menggunakan 6 sampel telur ayam berasal dari 3 pasar tradisional dengan metode acak sederhana (simple random sampling). Hasil pengujian semua sampel telur positif mengandung Salmonella sp. Hal ini menunjukkan bahwa kualitas telur yang dijual di Pasar Tradisional Palembang tidak memenuhi syarat Standar Nasional Indonesia yaitu negatif/25 gram.</w:t>
      </w:r>
    </w:p>
    <w:p w14:paraId="5BFE927E" w14:textId="77777777" w:rsidR="007323B0" w:rsidRPr="007323B0" w:rsidRDefault="007323B0" w:rsidP="007323B0">
      <w:pPr>
        <w:spacing w:line="276" w:lineRule="auto"/>
        <w:jc w:val="both"/>
        <w:rPr>
          <w:lang w:val="id-ID"/>
        </w:rPr>
      </w:pPr>
    </w:p>
    <w:p w14:paraId="1C6530EA" w14:textId="7F5F16A4" w:rsidR="00156AC2" w:rsidRDefault="007323B0" w:rsidP="007323B0">
      <w:pPr>
        <w:spacing w:line="276" w:lineRule="auto"/>
        <w:jc w:val="both"/>
      </w:pPr>
      <w:r>
        <w:rPr>
          <w:rFonts w:cs="Times New Roman"/>
          <w:noProof/>
          <w:lang w:val="id-ID"/>
          <w14:ligatures w14:val="standardContextual"/>
        </w:rPr>
        <mc:AlternateContent>
          <mc:Choice Requires="wps">
            <w:drawing>
              <wp:anchor distT="0" distB="0" distL="114300" distR="114300" simplePos="0" relativeHeight="251659264" behindDoc="0" locked="0" layoutInCell="1" allowOverlap="1" wp14:anchorId="7DF487E3" wp14:editId="699CC70B">
                <wp:simplePos x="0" y="0"/>
                <wp:positionH relativeFrom="column">
                  <wp:posOffset>2211572</wp:posOffset>
                </wp:positionH>
                <wp:positionV relativeFrom="paragraph">
                  <wp:posOffset>4455042</wp:posOffset>
                </wp:positionV>
                <wp:extent cx="914400" cy="914400"/>
                <wp:effectExtent l="0" t="0" r="19050" b="19050"/>
                <wp:wrapNone/>
                <wp:docPr id="243629624" name="Rectangle 17"/>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B706FBD" w14:textId="7BFC42F6" w:rsidR="007323B0" w:rsidRPr="001D0B67" w:rsidRDefault="007323B0" w:rsidP="007323B0">
                            <w:pPr>
                              <w:jc w:val="center"/>
                              <w:rPr>
                                <w:lang w:val="id-ID"/>
                              </w:rPr>
                            </w:pPr>
                            <w:r>
                              <w:rPr>
                                <w:lang w:val="id-ID"/>
                              </w:rPr>
                              <w:t>xvi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487E3" id="Rectangle 17" o:spid="_x0000_s1026" style="position:absolute;left:0;text-align:left;margin-left:174.15pt;margin-top:350.8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" fillcolor="window" strokecolor="window" strokeweight="1pt">
                <v:textbox>
                  <w:txbxContent>
                    <w:p w14:paraId="2B706FBD" w14:textId="7BFC42F6" w:rsidR="007323B0" w:rsidRPr="001D0B67" w:rsidRDefault="007323B0" w:rsidP="007323B0">
                      <w:pPr>
                        <w:jc w:val="center"/>
                        <w:rPr>
                          <w:lang w:val="id-ID"/>
                        </w:rPr>
                      </w:pPr>
                      <w:r>
                        <w:rPr>
                          <w:lang w:val="id-ID"/>
                        </w:rPr>
                        <w:t>xvi</w:t>
                      </w:r>
                    </w:p>
                  </w:txbxContent>
                </v:textbox>
              </v:rect>
            </w:pict>
          </mc:Fallback>
        </mc:AlternateContent>
      </w:r>
      <w:r w:rsidRPr="007323B0">
        <w:rPr>
          <w:b/>
          <w:bCs/>
          <w:lang w:val="id-ID"/>
        </w:rPr>
        <w:t xml:space="preserve">Kata kunci: </w:t>
      </w:r>
      <w:r w:rsidRPr="007323B0">
        <w:rPr>
          <w:b/>
          <w:bCs/>
          <w:i/>
          <w:iCs/>
          <w:lang w:val="id-ID"/>
        </w:rPr>
        <w:t>Salmonella</w:t>
      </w:r>
      <w:r w:rsidRPr="007323B0">
        <w:rPr>
          <w:b/>
          <w:bCs/>
          <w:lang w:val="id-ID"/>
        </w:rPr>
        <w:t xml:space="preserve"> sp, telur ayam, pasar tradisiona</w:t>
      </w:r>
      <w:r>
        <w:rPr>
          <w:b/>
          <w:bCs/>
          <w:lang w:val="id-ID"/>
        </w:rPr>
        <w:t>l</w:t>
      </w:r>
    </w:p>
    <w:sectPr w:rsidR="00156AC2" w:rsidSect="007323B0">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B0"/>
    <w:rsid w:val="00156AC2"/>
    <w:rsid w:val="001862C5"/>
    <w:rsid w:val="003362BC"/>
    <w:rsid w:val="00433890"/>
    <w:rsid w:val="0073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0AA8"/>
  <w15:chartTrackingRefBased/>
  <w15:docId w15:val="{D721A55D-3483-40AE-A12D-837D84C9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90"/>
    <w:pPr>
      <w:spacing w:after="0" w:line="360" w:lineRule="auto"/>
      <w:contextualSpacing/>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65BA-D9CA-49D4-8B42-7D6FB688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aryani yani</dc:creator>
  <cp:keywords/>
  <dc:description/>
  <cp:lastModifiedBy>aryani yani</cp:lastModifiedBy>
  <cp:revision>1</cp:revision>
  <dcterms:created xsi:type="dcterms:W3CDTF">2024-07-01T16:01:00Z</dcterms:created>
  <dcterms:modified xsi:type="dcterms:W3CDTF">2024-07-01T16:06:00Z</dcterms:modified>
</cp:coreProperties>
</file>