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22" w:rsidRDefault="00F83922" w:rsidP="00F83922">
      <w:pPr>
        <w:pStyle w:val="Heading1"/>
        <w:spacing w:line="240" w:lineRule="auto"/>
      </w:pPr>
      <w:bookmarkStart w:id="0" w:name="_Toc172857417"/>
      <w:r w:rsidRPr="00E74997">
        <w:t>ANALISIS PENGARUH KETIDAKSEIMBANGAN BEBAN TERHADAP ARUS NETRAL DAN LOSSES PADA TRANSFORMATOR 1</w:t>
      </w:r>
      <w:bookmarkEnd w:id="0"/>
      <w:r w:rsidRPr="00E74997">
        <w:t xml:space="preserve"> </w:t>
      </w:r>
    </w:p>
    <w:p w:rsidR="00F83922" w:rsidRDefault="00F83922" w:rsidP="00F83922">
      <w:pPr>
        <w:pStyle w:val="Heading1"/>
        <w:spacing w:line="240" w:lineRule="auto"/>
      </w:pPr>
      <w:bookmarkStart w:id="1" w:name="_Toc172857418"/>
      <w:r w:rsidRPr="00E74997">
        <w:t>30 MVA 70/20 KV</w:t>
      </w:r>
      <w:r>
        <w:t xml:space="preserve"> </w:t>
      </w:r>
      <w:r w:rsidRPr="00E74997">
        <w:t>GARDU INDUK BUNGARAN</w:t>
      </w:r>
      <w:bookmarkEnd w:id="1"/>
    </w:p>
    <w:p w:rsidR="00F83922" w:rsidRDefault="00F83922" w:rsidP="00F83922">
      <w:pPr>
        <w:pStyle w:val="Heading1"/>
        <w:spacing w:line="240" w:lineRule="auto"/>
      </w:pPr>
    </w:p>
    <w:p w:rsidR="00F83922" w:rsidRPr="008364A9" w:rsidRDefault="00F83922" w:rsidP="00F83922">
      <w:pPr>
        <w:pStyle w:val="Heading1"/>
      </w:pPr>
      <w:bookmarkStart w:id="2" w:name="_Toc172857419"/>
      <w:r w:rsidRPr="008364A9">
        <w:t>ABSTRAK</w:t>
      </w:r>
      <w:bookmarkEnd w:id="2"/>
    </w:p>
    <w:p w:rsidR="00F83922" w:rsidRPr="00F17661" w:rsidRDefault="00F83922" w:rsidP="00F83922">
      <w:pPr>
        <w:widowControl w:val="0"/>
        <w:autoSpaceDE w:val="0"/>
        <w:autoSpaceDN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lang w:eastAsia="en-US"/>
        </w:rPr>
      </w:pPr>
      <w:r w:rsidRPr="00FE2D83">
        <w:rPr>
          <w:rFonts w:ascii="Times New Roman" w:eastAsia="Calibri" w:hAnsi="Times New Roman" w:cs="Times New Roman"/>
          <w:lang w:eastAsia="en-US"/>
        </w:rPr>
        <w:t xml:space="preserve">Ketidakseimbangan beban pada suatu sistem tenaga listrik selalu terjadi dan penyebab ketidakseimbangan tersebut adalah pada beban-beban </w:t>
      </w:r>
      <w:r>
        <w:rPr>
          <w:rFonts w:ascii="Times New Roman" w:eastAsia="Calibri" w:hAnsi="Times New Roman" w:cs="Times New Roman"/>
          <w:lang w:eastAsia="en-US"/>
        </w:rPr>
        <w:t>tiga</w:t>
      </w:r>
      <w:r w:rsidRPr="00FE2D83">
        <w:rPr>
          <w:rFonts w:ascii="Times New Roman" w:eastAsia="Calibri" w:hAnsi="Times New Roman" w:cs="Times New Roman"/>
          <w:lang w:eastAsia="en-US"/>
        </w:rPr>
        <w:t xml:space="preserve"> fasa pada pelanggan jaringan tegangan </w:t>
      </w:r>
      <w:r>
        <w:rPr>
          <w:rFonts w:ascii="Times New Roman" w:eastAsia="Calibri" w:hAnsi="Times New Roman" w:cs="Times New Roman"/>
          <w:lang w:eastAsia="en-US"/>
        </w:rPr>
        <w:t>menengah</w:t>
      </w:r>
      <w:r w:rsidRPr="00FE2D83">
        <w:rPr>
          <w:rFonts w:ascii="Times New Roman" w:eastAsia="Calibri" w:hAnsi="Times New Roman" w:cs="Times New Roman"/>
          <w:lang w:eastAsia="en-US"/>
        </w:rPr>
        <w:t xml:space="preserve"> yang tidak seimbang. Akibat ketidakseimbangan beban tersebut timbullah arus di netral transformator, yang dapat menyebabkan terjadinya rugi-rugi daya. </w:t>
      </w:r>
      <w:r w:rsidRPr="00FE2D83">
        <w:rPr>
          <w:rFonts w:ascii="Times New Roman" w:hAnsi="Times New Roman" w:cs="Times New Roman"/>
          <w:iCs/>
          <w:lang w:val="sv-SE" w:eastAsia="en-US"/>
        </w:rPr>
        <w:t>Tujuan dari penulisan laporan kerja praktek adalah u</w:t>
      </w:r>
      <w:r w:rsidRPr="00FE2D83">
        <w:rPr>
          <w:rFonts w:ascii="Times New Roman" w:eastAsia="Calibri" w:hAnsi="Times New Roman" w:cs="Times New Roman"/>
          <w:lang w:eastAsia="en-US"/>
        </w:rPr>
        <w:t xml:space="preserve">ntuk mengetahui </w:t>
      </w:r>
      <w:r>
        <w:rPr>
          <w:rFonts w:ascii="Times New Roman" w:eastAsia="Calibri" w:hAnsi="Times New Roman" w:cs="Times New Roman"/>
          <w:lang w:eastAsia="en-US"/>
        </w:rPr>
        <w:t>perhitungan</w:t>
      </w:r>
      <w:r w:rsidRPr="00C267F9">
        <w:rPr>
          <w:rFonts w:ascii="Times New Roman" w:eastAsia="Calibri" w:hAnsi="Times New Roman" w:cs="Times New Roman"/>
          <w:lang w:eastAsia="en-US"/>
        </w:rPr>
        <w:t xml:space="preserve"> arus netral pada transformator daya saat beban tidak seimbang,</w:t>
      </w:r>
      <w:r>
        <w:rPr>
          <w:rFonts w:ascii="Times New Roman" w:eastAsia="Calibri" w:hAnsi="Times New Roman" w:cs="Times New Roman"/>
          <w:lang w:eastAsia="en-US"/>
        </w:rPr>
        <w:t xml:space="preserve"> Untuk mengetahui per</w:t>
      </w:r>
      <w:r w:rsidRPr="00C267F9">
        <w:rPr>
          <w:rFonts w:ascii="Times New Roman" w:eastAsia="Calibri" w:hAnsi="Times New Roman" w:cs="Times New Roman"/>
          <w:lang w:eastAsia="en-US"/>
        </w:rPr>
        <w:t>hitung</w:t>
      </w:r>
      <w:r>
        <w:rPr>
          <w:rFonts w:ascii="Times New Roman" w:eastAsia="Calibri" w:hAnsi="Times New Roman" w:cs="Times New Roman"/>
          <w:lang w:eastAsia="en-US"/>
        </w:rPr>
        <w:t>an</w:t>
      </w:r>
      <w:r w:rsidRPr="00C267F9">
        <w:rPr>
          <w:rFonts w:ascii="Times New Roman" w:eastAsia="Calibri" w:hAnsi="Times New Roman" w:cs="Times New Roman"/>
          <w:lang w:eastAsia="en-US"/>
        </w:rPr>
        <w:t xml:space="preserve"> rugi-rugi daya yang disebabkan arus netral pada transformator daya saat beban tidak seimbang </w:t>
      </w:r>
      <w:r>
        <w:rPr>
          <w:rFonts w:ascii="Times New Roman" w:eastAsia="Calibri" w:hAnsi="Times New Roman" w:cs="Times New Roman"/>
          <w:lang w:eastAsia="en-US"/>
        </w:rPr>
        <w:t>,</w:t>
      </w:r>
      <w:r w:rsidRPr="00DB2061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DB2061">
        <w:rPr>
          <w:rFonts w:ascii="Times New Roman" w:hAnsi="Times New Roman" w:cs="Times New Roman"/>
          <w:lang w:eastAsia="en-US"/>
        </w:rPr>
        <w:t>Hasil penelitian menunjukkan bahwa</w:t>
      </w:r>
      <w:r w:rsidRPr="00DB2061">
        <w:rPr>
          <w:rFonts w:ascii="Times New Roman" w:eastAsia="Calibri" w:hAnsi="Times New Roman" w:cs="Times New Roman"/>
          <w:lang w:eastAsia="en-US"/>
        </w:rPr>
        <w:t xml:space="preserve"> Persentase</w:t>
      </w:r>
      <w:r w:rsidRPr="00DB2061">
        <w:rPr>
          <w:rFonts w:ascii="Times New Roman" w:hAnsi="Times New Roman" w:cs="Times New Roman"/>
          <w:lang w:eastAsia="en-US"/>
        </w:rPr>
        <w:t xml:space="preserve"> pembebanan </w:t>
      </w:r>
      <w:r w:rsidRPr="00B16FB8">
        <w:rPr>
          <w:rFonts w:ascii="Times New Roman" w:eastAsia="Calibri" w:hAnsi="Times New Roman" w:cs="Times New Roman"/>
          <w:color w:val="000000"/>
          <w:lang w:eastAsia="en-US"/>
        </w:rPr>
        <w:t xml:space="preserve">pada </w:t>
      </w:r>
      <w:r w:rsidRPr="002E07B9">
        <w:rPr>
          <w:rFonts w:ascii="Times New Roman" w:eastAsia="Calibri" w:hAnsi="Times New Roman" w:cs="Times New Roman"/>
          <w:color w:val="000000"/>
          <w:lang w:eastAsia="en-US"/>
        </w:rPr>
        <w:t>Waktu Beban Puncak (WBP)</w:t>
      </w:r>
      <w:r w:rsidRPr="00DB2061">
        <w:rPr>
          <w:rFonts w:ascii="Times New Roman" w:eastAsia="Calibri" w:hAnsi="Times New Roman" w:cs="Times New Roman"/>
          <w:lang w:eastAsia="en-US"/>
        </w:rPr>
        <w:t xml:space="preserve"> paling besar terjadi pada </w:t>
      </w:r>
      <w:r>
        <w:rPr>
          <w:rFonts w:ascii="Times New Roman" w:eastAsia="Calibri" w:hAnsi="Times New Roman" w:cs="Times New Roman"/>
          <w:lang w:eastAsia="en-US"/>
        </w:rPr>
        <w:t xml:space="preserve">Pukul 21.00 yaitu </w:t>
      </w:r>
      <w:r>
        <w:rPr>
          <w:rFonts w:ascii="Times New Roman" w:hAnsi="Times New Roman" w:cs="Times New Roman"/>
        </w:rPr>
        <w:t>28,0592</w:t>
      </w:r>
      <w:r w:rsidRPr="00DB2061">
        <w:rPr>
          <w:rFonts w:ascii="Times New Roman" w:eastAsia="Calibri" w:hAnsi="Times New Roman" w:cs="Times New Roman"/>
          <w:lang w:eastAsia="en-US"/>
        </w:rPr>
        <w:t xml:space="preserve"> %.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2E07B9">
        <w:rPr>
          <w:rFonts w:ascii="Times New Roman" w:eastAsia="Calibri" w:hAnsi="Times New Roman" w:cs="Times New Roman"/>
          <w:color w:val="000000"/>
          <w:lang w:eastAsia="en-US"/>
        </w:rPr>
        <w:t>dan Luar Waktu Beban Puncak (LWBP)</w:t>
      </w:r>
      <w:r>
        <w:rPr>
          <w:rFonts w:ascii="Times New Roman" w:eastAsia="Calibri" w:hAnsi="Times New Roman" w:cs="Times New Roman"/>
          <w:lang w:eastAsia="en-US"/>
        </w:rPr>
        <w:t xml:space="preserve"> pada </w:t>
      </w:r>
      <w:r w:rsidRPr="00DB2061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 xml:space="preserve">Pukul 12.00 yaitu </w:t>
      </w:r>
      <w:r>
        <w:rPr>
          <w:rFonts w:ascii="Times New Roman" w:hAnsi="Times New Roman" w:cs="Times New Roman"/>
        </w:rPr>
        <w:t>31,5233</w:t>
      </w:r>
      <w:r w:rsidRPr="00DB2061">
        <w:rPr>
          <w:rFonts w:ascii="Times New Roman" w:eastAsia="Calibri" w:hAnsi="Times New Roman" w:cs="Times New Roman"/>
          <w:lang w:eastAsia="en-US"/>
        </w:rPr>
        <w:t xml:space="preserve"> %.</w:t>
      </w:r>
      <w:r>
        <w:rPr>
          <w:rFonts w:ascii="Times New Roman" w:eastAsia="Calibri" w:hAnsi="Times New Roman" w:cs="Times New Roman"/>
          <w:lang w:eastAsia="en-US"/>
        </w:rPr>
        <w:t>.</w:t>
      </w:r>
      <w:r w:rsidRPr="00DB2061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B2061">
        <w:rPr>
          <w:rFonts w:ascii="Times New Roman" w:hAnsi="Times New Roman" w:cs="Times New Roman"/>
          <w:lang w:eastAsia="en-US"/>
        </w:rPr>
        <w:t xml:space="preserve">Berdasarkan </w:t>
      </w:r>
      <w:r w:rsidRPr="00DB2061">
        <w:rPr>
          <w:rFonts w:ascii="Times New Roman" w:eastAsia="Calibri" w:hAnsi="Times New Roman" w:cs="Times New Roman"/>
          <w:lang w:eastAsia="en-US"/>
        </w:rPr>
        <w:t xml:space="preserve">SK ED PLN No. 0017.E/DIR/2014, </w:t>
      </w:r>
      <w:r w:rsidRPr="00DB2061">
        <w:rPr>
          <w:rFonts w:ascii="Times New Roman" w:hAnsi="Times New Roman" w:cs="Times New Roman"/>
          <w:lang w:eastAsia="en-US"/>
        </w:rPr>
        <w:t xml:space="preserve">pembebanan </w:t>
      </w:r>
      <w:r w:rsidRPr="00DB2061">
        <w:rPr>
          <w:rFonts w:ascii="Times New Roman" w:eastAsia="Calibri" w:hAnsi="Times New Roman" w:cs="Times New Roman"/>
          <w:bCs/>
          <w:lang w:eastAsia="en-US"/>
        </w:rPr>
        <w:t>transformator</w:t>
      </w:r>
      <w:r w:rsidRPr="00DB2061">
        <w:rPr>
          <w:rFonts w:ascii="Times New Roman" w:hAnsi="Times New Roman" w:cs="Times New Roman"/>
          <w:lang w:eastAsia="en-US"/>
        </w:rPr>
        <w:t xml:space="preserve"> (% terhadap kapasitas) tersebut termasuk kategori </w:t>
      </w:r>
      <w:r>
        <w:rPr>
          <w:rFonts w:ascii="Times New Roman" w:hAnsi="Times New Roman" w:cs="Times New Roman"/>
          <w:lang w:eastAsia="en-US"/>
        </w:rPr>
        <w:t>baik</w:t>
      </w:r>
      <w:r w:rsidRPr="00DB2061">
        <w:rPr>
          <w:rFonts w:ascii="Times New Roman" w:hAnsi="Times New Roman" w:cs="Times New Roman"/>
          <w:lang w:eastAsia="en-US"/>
        </w:rPr>
        <w:t xml:space="preserve"> karena pembebanan </w:t>
      </w:r>
      <w:r w:rsidRPr="00DB2061">
        <w:rPr>
          <w:rFonts w:ascii="Times New Roman" w:eastAsia="Calibri" w:hAnsi="Times New Roman" w:cs="Times New Roman"/>
          <w:bCs/>
          <w:lang w:eastAsia="en-US"/>
        </w:rPr>
        <w:t>transformator</w:t>
      </w:r>
      <w:r w:rsidRPr="00DB2061">
        <w:rPr>
          <w:rFonts w:ascii="Times New Roman" w:hAnsi="Times New Roman" w:cs="Times New Roman"/>
          <w:lang w:eastAsia="en-US"/>
        </w:rPr>
        <w:t xml:space="preserve">  &lt; </w:t>
      </w:r>
      <w:r>
        <w:rPr>
          <w:rFonts w:ascii="Times New Roman" w:hAnsi="Times New Roman" w:cs="Times New Roman"/>
          <w:lang w:eastAsia="en-US"/>
        </w:rPr>
        <w:t xml:space="preserve">60 </w:t>
      </w:r>
      <w:r w:rsidRPr="00DB2061">
        <w:rPr>
          <w:rFonts w:ascii="Times New Roman" w:hAnsi="Times New Roman" w:cs="Times New Roman"/>
          <w:lang w:eastAsia="en-US"/>
        </w:rPr>
        <w:t>%.</w:t>
      </w:r>
      <w:r w:rsidRPr="00DB2061">
        <w:rPr>
          <w:rFonts w:ascii="Times New Roman" w:eastAsia="Calibri" w:hAnsi="Times New Roman" w:cs="Times New Roman"/>
          <w:lang w:eastAsia="en-US"/>
        </w:rPr>
        <w:t xml:space="preserve"> Persentase</w:t>
      </w:r>
      <w:r w:rsidRPr="00DB2061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lang w:eastAsia="en-US"/>
        </w:rPr>
        <w:t>r</w:t>
      </w:r>
      <w:r w:rsidRPr="00DB2061">
        <w:rPr>
          <w:rFonts w:ascii="Times New Roman" w:eastAsia="Calibri" w:hAnsi="Times New Roman" w:cs="Times New Roman"/>
          <w:bCs/>
          <w:lang w:eastAsia="en-US"/>
        </w:rPr>
        <w:t xml:space="preserve">ugi-rugi </w:t>
      </w:r>
      <w:r w:rsidRPr="00DB2061">
        <w:rPr>
          <w:rFonts w:ascii="Times New Roman" w:eastAsia="Calibri" w:hAnsi="Times New Roman" w:cs="Times New Roman"/>
          <w:iCs/>
          <w:lang w:eastAsia="en-US"/>
        </w:rPr>
        <w:t>daya</w:t>
      </w:r>
      <w:r w:rsidRPr="00DB2061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DB2061">
        <w:rPr>
          <w:rFonts w:ascii="Times New Roman" w:eastAsia="Calibri" w:hAnsi="Times New Roman" w:cs="Times New Roman"/>
          <w:lang w:eastAsia="en-US"/>
        </w:rPr>
        <w:t>akibat adanya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lang w:eastAsia="en-US"/>
        </w:rPr>
        <w:t>arus netral</w:t>
      </w:r>
      <w:r w:rsidRPr="00DB2061">
        <w:rPr>
          <w:rFonts w:ascii="Times New Roman" w:hAnsi="Times New Roman" w:cs="Times New Roman"/>
          <w:lang w:eastAsia="en-US"/>
        </w:rPr>
        <w:t xml:space="preserve"> </w:t>
      </w:r>
      <w:r w:rsidRPr="00B16FB8">
        <w:rPr>
          <w:rFonts w:ascii="Times New Roman" w:eastAsia="Calibri" w:hAnsi="Times New Roman" w:cs="Times New Roman"/>
          <w:color w:val="000000"/>
          <w:lang w:eastAsia="en-US"/>
        </w:rPr>
        <w:t xml:space="preserve">pada </w:t>
      </w:r>
      <w:r w:rsidRPr="002E07B9">
        <w:rPr>
          <w:rFonts w:ascii="Times New Roman" w:eastAsia="Calibri" w:hAnsi="Times New Roman" w:cs="Times New Roman"/>
          <w:color w:val="000000"/>
          <w:lang w:eastAsia="en-US"/>
        </w:rPr>
        <w:t>Waktu Beban Puncak (WBP)</w:t>
      </w:r>
      <w:r w:rsidRPr="00DB2061">
        <w:rPr>
          <w:rFonts w:ascii="Times New Roman" w:eastAsia="Calibri" w:hAnsi="Times New Roman" w:cs="Times New Roman"/>
          <w:lang w:eastAsia="en-US"/>
        </w:rPr>
        <w:t xml:space="preserve"> paling besar terjadi pada </w:t>
      </w:r>
      <w:r>
        <w:rPr>
          <w:rFonts w:ascii="Times New Roman" w:eastAsia="Calibri" w:hAnsi="Times New Roman" w:cs="Times New Roman"/>
          <w:lang w:eastAsia="en-US"/>
        </w:rPr>
        <w:t xml:space="preserve">Pukul 18.00 yaitu </w:t>
      </w:r>
      <w:r w:rsidRPr="00DB2061">
        <w:rPr>
          <w:rFonts w:ascii="Times New Roman" w:hAnsi="Times New Roman" w:cs="Times New Roman"/>
          <w:lang w:eastAsia="en-US"/>
        </w:rPr>
        <w:t xml:space="preserve">6,8329 </w:t>
      </w:r>
      <w:r w:rsidRPr="00DB2061">
        <w:rPr>
          <w:rFonts w:ascii="Times New Roman" w:eastAsia="Calibri" w:hAnsi="Times New Roman" w:cs="Times New Roman"/>
          <w:lang w:eastAsia="en-US"/>
        </w:rPr>
        <w:t>%.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2E07B9">
        <w:rPr>
          <w:rFonts w:ascii="Times New Roman" w:eastAsia="Calibri" w:hAnsi="Times New Roman" w:cs="Times New Roman"/>
          <w:color w:val="000000"/>
          <w:lang w:eastAsia="en-US"/>
        </w:rPr>
        <w:t>dan Luar Waktu Beban Puncak (LWBP)</w:t>
      </w:r>
      <w:r>
        <w:rPr>
          <w:rFonts w:ascii="Times New Roman" w:eastAsia="Calibri" w:hAnsi="Times New Roman" w:cs="Times New Roman"/>
          <w:lang w:eastAsia="en-US"/>
        </w:rPr>
        <w:t xml:space="preserve"> pada </w:t>
      </w:r>
      <w:r w:rsidRPr="00DB2061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 xml:space="preserve">Pukul 12.00 yaitu </w:t>
      </w:r>
      <w:r>
        <w:rPr>
          <w:rFonts w:ascii="Times New Roman" w:hAnsi="Times New Roman" w:cs="Times New Roman"/>
          <w:lang w:eastAsia="en-US"/>
        </w:rPr>
        <w:t>3</w:t>
      </w:r>
      <w:r w:rsidRPr="00DB2061">
        <w:rPr>
          <w:rFonts w:ascii="Times New Roman" w:hAnsi="Times New Roman" w:cs="Times New Roman"/>
          <w:lang w:eastAsia="en-US"/>
        </w:rPr>
        <w:t>,</w:t>
      </w:r>
      <w:r>
        <w:rPr>
          <w:rFonts w:ascii="Times New Roman" w:hAnsi="Times New Roman" w:cs="Times New Roman"/>
          <w:lang w:eastAsia="en-US"/>
        </w:rPr>
        <w:t xml:space="preserve">0657 </w:t>
      </w:r>
      <w:r w:rsidRPr="00DB2061">
        <w:rPr>
          <w:rFonts w:ascii="Times New Roman" w:eastAsia="Calibri" w:hAnsi="Times New Roman" w:cs="Times New Roman"/>
          <w:lang w:eastAsia="en-US"/>
        </w:rPr>
        <w:t>%.</w:t>
      </w:r>
      <w:r w:rsidRPr="00DB2061">
        <w:rPr>
          <w:rFonts w:ascii="Times New Roman" w:hAnsi="Times New Roman" w:cs="Times New Roman"/>
          <w:lang w:eastAsia="en-US"/>
        </w:rPr>
        <w:t xml:space="preserve"> Berdasarkan </w:t>
      </w:r>
      <w:r w:rsidRPr="00DB2061">
        <w:rPr>
          <w:rFonts w:ascii="Times New Roman" w:eastAsia="Calibri" w:hAnsi="Times New Roman" w:cs="Times New Roman"/>
          <w:lang w:eastAsia="en-US"/>
        </w:rPr>
        <w:t>SK ED PLN No. 0017.E/DIR/2014</w:t>
      </w:r>
      <w:r>
        <w:rPr>
          <w:rFonts w:ascii="Times New Roman" w:eastAsia="Calibri" w:hAnsi="Times New Roman" w:cs="Times New Roman"/>
          <w:lang w:eastAsia="en-US"/>
        </w:rPr>
        <w:t xml:space="preserve">, </w:t>
      </w:r>
      <w:r>
        <w:rPr>
          <w:rFonts w:ascii="Times New Roman" w:eastAsia="Calibri" w:hAnsi="Times New Roman" w:cs="Times New Roman"/>
          <w:color w:val="000000"/>
          <w:lang w:eastAsia="en-US"/>
        </w:rPr>
        <w:t>r</w:t>
      </w:r>
      <w:r w:rsidRPr="00DB2061">
        <w:rPr>
          <w:rFonts w:ascii="Times New Roman" w:eastAsia="Calibri" w:hAnsi="Times New Roman" w:cs="Times New Roman"/>
          <w:bCs/>
          <w:lang w:eastAsia="en-US"/>
        </w:rPr>
        <w:t xml:space="preserve">ugi-rugi </w:t>
      </w:r>
      <w:r w:rsidRPr="00DB2061">
        <w:rPr>
          <w:rFonts w:ascii="Times New Roman" w:eastAsia="Calibri" w:hAnsi="Times New Roman" w:cs="Times New Roman"/>
          <w:iCs/>
          <w:lang w:eastAsia="en-US"/>
        </w:rPr>
        <w:t>daya</w:t>
      </w:r>
      <w:r w:rsidRPr="00DB2061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DB2061">
        <w:rPr>
          <w:rFonts w:ascii="Times New Roman" w:eastAsia="Calibri" w:hAnsi="Times New Roman" w:cs="Times New Roman"/>
          <w:lang w:eastAsia="en-US"/>
        </w:rPr>
        <w:t>akibat adanya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lang w:eastAsia="en-US"/>
        </w:rPr>
        <w:t>arus netral</w:t>
      </w:r>
      <w:r w:rsidRPr="00DB2061">
        <w:rPr>
          <w:rFonts w:ascii="Times New Roman" w:hAnsi="Times New Roman" w:cs="Times New Roman"/>
          <w:lang w:eastAsia="en-US"/>
        </w:rPr>
        <w:t xml:space="preserve"> (% terhadap kapasitas) tersebut termasuk kategori </w:t>
      </w:r>
      <w:r>
        <w:rPr>
          <w:rFonts w:ascii="Times New Roman" w:hAnsi="Times New Roman" w:cs="Times New Roman"/>
          <w:lang w:eastAsia="en-US"/>
        </w:rPr>
        <w:t>baik</w:t>
      </w:r>
      <w:r w:rsidRPr="00DB2061">
        <w:rPr>
          <w:rFonts w:ascii="Times New Roman" w:hAnsi="Times New Roman" w:cs="Times New Roman"/>
          <w:lang w:eastAsia="en-US"/>
        </w:rPr>
        <w:t xml:space="preserve"> karena </w:t>
      </w:r>
      <w:r>
        <w:rPr>
          <w:rFonts w:ascii="Times New Roman" w:eastAsia="Calibri" w:hAnsi="Times New Roman" w:cs="Times New Roman"/>
          <w:color w:val="000000"/>
          <w:lang w:eastAsia="en-US"/>
        </w:rPr>
        <w:t>r</w:t>
      </w:r>
      <w:r w:rsidRPr="00DB2061">
        <w:rPr>
          <w:rFonts w:ascii="Times New Roman" w:eastAsia="Calibri" w:hAnsi="Times New Roman" w:cs="Times New Roman"/>
          <w:bCs/>
          <w:lang w:eastAsia="en-US"/>
        </w:rPr>
        <w:t xml:space="preserve">ugi-rugi </w:t>
      </w:r>
      <w:r w:rsidRPr="00DB2061">
        <w:rPr>
          <w:rFonts w:ascii="Times New Roman" w:eastAsia="Calibri" w:hAnsi="Times New Roman" w:cs="Times New Roman"/>
          <w:iCs/>
          <w:lang w:eastAsia="en-US"/>
        </w:rPr>
        <w:t>daya</w:t>
      </w:r>
      <w:r w:rsidRPr="00DB2061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DB2061">
        <w:rPr>
          <w:rFonts w:ascii="Times New Roman" w:eastAsia="Calibri" w:hAnsi="Times New Roman" w:cs="Times New Roman"/>
          <w:lang w:eastAsia="en-US"/>
        </w:rPr>
        <w:t>akibat adanya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lang w:eastAsia="en-US"/>
        </w:rPr>
        <w:t>arus netral</w:t>
      </w:r>
      <w:r w:rsidRPr="00DB2061">
        <w:rPr>
          <w:rFonts w:ascii="Times New Roman" w:hAnsi="Times New Roman" w:cs="Times New Roman"/>
          <w:lang w:eastAsia="en-US"/>
        </w:rPr>
        <w:t xml:space="preserve"> </w:t>
      </w:r>
      <w:r w:rsidRPr="00DB2061">
        <w:rPr>
          <w:rFonts w:ascii="Times New Roman" w:eastAsia="Calibri" w:hAnsi="Times New Roman" w:cs="Times New Roman"/>
          <w:bCs/>
          <w:lang w:eastAsia="en-US"/>
        </w:rPr>
        <w:t>transformator</w:t>
      </w:r>
      <w:r w:rsidRPr="00DB2061">
        <w:rPr>
          <w:rFonts w:ascii="Times New Roman" w:hAnsi="Times New Roman" w:cs="Times New Roman"/>
          <w:lang w:eastAsia="en-US"/>
        </w:rPr>
        <w:t xml:space="preserve">  &lt; </w:t>
      </w:r>
      <w:r>
        <w:rPr>
          <w:rFonts w:ascii="Times New Roman" w:hAnsi="Times New Roman" w:cs="Times New Roman"/>
          <w:lang w:eastAsia="en-US"/>
        </w:rPr>
        <w:t xml:space="preserve">10 </w:t>
      </w:r>
      <w:r w:rsidRPr="00DB2061">
        <w:rPr>
          <w:rFonts w:ascii="Times New Roman" w:hAnsi="Times New Roman" w:cs="Times New Roman"/>
          <w:lang w:eastAsia="en-US"/>
        </w:rPr>
        <w:t>%.</w:t>
      </w:r>
      <w:r w:rsidRPr="00DB2061">
        <w:rPr>
          <w:rFonts w:ascii="Times New Roman" w:eastAsia="Calibri" w:hAnsi="Times New Roman" w:cs="Times New Roman"/>
          <w:lang w:eastAsia="en-US"/>
        </w:rPr>
        <w:t xml:space="preserve"> Persentase</w:t>
      </w:r>
      <w:r w:rsidRPr="00DB2061">
        <w:rPr>
          <w:rFonts w:ascii="Times New Roman" w:hAnsi="Times New Roman" w:cs="Times New Roman"/>
          <w:lang w:eastAsia="en-US"/>
        </w:rPr>
        <w:t xml:space="preserve"> </w:t>
      </w:r>
      <w:r w:rsidRPr="00DB2061">
        <w:rPr>
          <w:rFonts w:ascii="Times New Roman" w:eastAsia="Calibri" w:hAnsi="Times New Roman" w:cs="Times New Roman"/>
          <w:lang w:eastAsia="en-US"/>
        </w:rPr>
        <w:t xml:space="preserve">ketidakseimbangan </w:t>
      </w:r>
      <w:r w:rsidRPr="00B16FB8">
        <w:rPr>
          <w:rFonts w:ascii="Times New Roman" w:eastAsia="Calibri" w:hAnsi="Times New Roman" w:cs="Times New Roman"/>
          <w:color w:val="000000"/>
          <w:lang w:eastAsia="en-US"/>
        </w:rPr>
        <w:t xml:space="preserve">pada </w:t>
      </w:r>
      <w:r w:rsidRPr="002E07B9">
        <w:rPr>
          <w:rFonts w:ascii="Times New Roman" w:eastAsia="Calibri" w:hAnsi="Times New Roman" w:cs="Times New Roman"/>
          <w:color w:val="000000"/>
          <w:lang w:eastAsia="en-US"/>
        </w:rPr>
        <w:t>Waktu Beban Puncak (WBP)</w:t>
      </w:r>
      <w:r w:rsidRPr="00DB2061">
        <w:rPr>
          <w:rFonts w:ascii="Times New Roman" w:eastAsia="Calibri" w:hAnsi="Times New Roman" w:cs="Times New Roman"/>
          <w:lang w:eastAsia="en-US"/>
        </w:rPr>
        <w:t xml:space="preserve"> paling besar terjadi pada </w:t>
      </w:r>
      <w:r>
        <w:rPr>
          <w:rFonts w:ascii="Times New Roman" w:eastAsia="Calibri" w:hAnsi="Times New Roman" w:cs="Times New Roman"/>
          <w:lang w:eastAsia="en-US"/>
        </w:rPr>
        <w:t xml:space="preserve">Pukul 18.00 yaitu </w:t>
      </w:r>
      <w:r w:rsidRPr="00DB2061">
        <w:rPr>
          <w:rFonts w:ascii="Times New Roman" w:eastAsia="Calibri" w:hAnsi="Times New Roman" w:cs="Times New Roman"/>
          <w:lang w:eastAsia="en-US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1,9400</m:t>
        </m:r>
        <m:r>
          <w:rPr>
            <w:rFonts w:ascii="Cambria Math" w:eastAsia="Calibri" w:hAnsi="Cambria Math" w:cs="Times New Roman"/>
            <w:lang w:eastAsia="en-US"/>
          </w:rPr>
          <m:t xml:space="preserve"> %. </m:t>
        </m:r>
      </m:oMath>
      <w:r w:rsidRPr="002E07B9">
        <w:rPr>
          <w:rFonts w:ascii="Times New Roman" w:eastAsia="Calibri" w:hAnsi="Times New Roman" w:cs="Times New Roman"/>
          <w:color w:val="000000"/>
          <w:lang w:eastAsia="en-US"/>
        </w:rPr>
        <w:t>dan Luar Waktu Beban Puncak (LWBP)</w:t>
      </w:r>
      <w:r>
        <w:rPr>
          <w:rFonts w:ascii="Times New Roman" w:eastAsia="Calibri" w:hAnsi="Times New Roman" w:cs="Times New Roman"/>
          <w:lang w:eastAsia="en-US"/>
        </w:rPr>
        <w:t xml:space="preserve"> pada </w:t>
      </w:r>
      <w:r w:rsidRPr="00DB2061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 xml:space="preserve">Pukul 04.00 yaitu </w:t>
      </w:r>
      <m:oMath>
        <m:r>
          <m:rPr>
            <m:sty m:val="p"/>
          </m:rPr>
          <w:rPr>
            <w:rFonts w:ascii="Cambria Math" w:hAnsi="Cambria Math" w:cs="Times New Roman"/>
          </w:rPr>
          <m:t>0,7170 %</m:t>
        </m:r>
      </m:oMath>
      <w:r w:rsidRPr="00DB2061">
        <w:rPr>
          <w:rFonts w:ascii="Cambria Math" w:hAnsi="Cambria Math" w:cs="Times New Roman"/>
        </w:rPr>
        <w:t>.</w:t>
      </w:r>
      <w:r w:rsidRPr="00DB2061">
        <w:rPr>
          <w:rFonts w:ascii="Times New Roman" w:hAnsi="Times New Roman" w:cs="Times New Roman"/>
          <w:lang w:eastAsia="en-US"/>
        </w:rPr>
        <w:t xml:space="preserve"> Berdasarkan </w:t>
      </w:r>
      <w:r w:rsidRPr="00DB2061">
        <w:rPr>
          <w:rFonts w:ascii="Times New Roman" w:eastAsia="Calibri" w:hAnsi="Times New Roman" w:cs="Times New Roman"/>
          <w:lang w:eastAsia="en-US"/>
        </w:rPr>
        <w:t xml:space="preserve">SK ED PLN No. 0017.E/DIR/2014, </w:t>
      </w:r>
      <w:r w:rsidRPr="00DB2061">
        <w:rPr>
          <w:rFonts w:ascii="Times New Roman" w:hAnsi="Times New Roman" w:cs="Times New Roman"/>
          <w:lang w:eastAsia="en-US"/>
        </w:rPr>
        <w:t>ketidakseimbangan arus antar fase tersebut termasuk kategori b</w:t>
      </w:r>
      <w:r>
        <w:rPr>
          <w:rFonts w:ascii="Times New Roman" w:hAnsi="Times New Roman" w:cs="Times New Roman"/>
          <w:lang w:eastAsia="en-US"/>
        </w:rPr>
        <w:t>aik</w:t>
      </w:r>
      <w:r w:rsidRPr="00DB2061">
        <w:rPr>
          <w:rFonts w:ascii="Times New Roman" w:hAnsi="Times New Roman" w:cs="Times New Roman"/>
          <w:lang w:eastAsia="en-US"/>
        </w:rPr>
        <w:t xml:space="preserve"> karena </w:t>
      </w:r>
      <w:r w:rsidRPr="00DB2061">
        <w:rPr>
          <w:rFonts w:ascii="Times New Roman" w:eastAsia="Calibri" w:hAnsi="Times New Roman" w:cs="Times New Roman"/>
          <w:lang w:eastAsia="en-US"/>
        </w:rPr>
        <w:t xml:space="preserve">ketidakseimbangan beban </w:t>
      </w:r>
      <w:r w:rsidRPr="00DB2061">
        <w:rPr>
          <w:rFonts w:ascii="Times New Roman" w:hAnsi="Times New Roman" w:cs="Times New Roman"/>
          <w:lang w:eastAsia="en-US"/>
        </w:rPr>
        <w:t>&lt;</w:t>
      </w:r>
      <w:r>
        <w:rPr>
          <w:rFonts w:ascii="Times New Roman" w:hAnsi="Times New Roman" w:cs="Times New Roman"/>
          <w:lang w:eastAsia="en-US"/>
        </w:rPr>
        <w:t xml:space="preserve"> 10 </w:t>
      </w:r>
      <w:r w:rsidRPr="00DB2061">
        <w:rPr>
          <w:rFonts w:ascii="Times New Roman" w:hAnsi="Times New Roman" w:cs="Times New Roman"/>
          <w:lang w:eastAsia="en-US"/>
        </w:rPr>
        <w:t>%</w:t>
      </w:r>
    </w:p>
    <w:p w:rsidR="00F83922" w:rsidRDefault="00F83922" w:rsidP="00F8392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F83922" w:rsidRPr="000C27FC" w:rsidRDefault="00F83922" w:rsidP="00F83922">
      <w:pPr>
        <w:spacing w:before="0" w:beforeAutospacing="0" w:after="0" w:afterAutospacing="0" w:line="240" w:lineRule="auto"/>
        <w:jc w:val="both"/>
        <w:rPr>
          <w:rFonts w:eastAsia="Calibri" w:cs="Calibri"/>
          <w:sz w:val="22"/>
          <w:szCs w:val="22"/>
          <w:lang w:eastAsia="en-US"/>
        </w:rPr>
      </w:pPr>
      <w:r w:rsidRPr="000C27FC">
        <w:rPr>
          <w:rFonts w:ascii="Times New Roman" w:eastAsia="Calibri" w:hAnsi="Times New Roman" w:cs="Times New Roman"/>
          <w:i/>
          <w:lang w:eastAsia="en-US"/>
        </w:rPr>
        <w:t xml:space="preserve">Kata kunci : </w:t>
      </w:r>
      <w:r w:rsidRPr="00E62115">
        <w:rPr>
          <w:rFonts w:ascii="Times New Roman" w:eastAsia="Calibri" w:hAnsi="Times New Roman" w:cs="Times New Roman"/>
          <w:i/>
          <w:lang w:eastAsia="en-US"/>
        </w:rPr>
        <w:t>Ketidakseimbangan</w:t>
      </w:r>
      <w:r w:rsidRPr="000C27FC">
        <w:rPr>
          <w:rFonts w:ascii="Times New Roman" w:eastAsia="Calibri" w:hAnsi="Times New Roman" w:cs="Times New Roman"/>
          <w:i/>
          <w:lang w:eastAsia="en-US"/>
        </w:rPr>
        <w:t>,</w:t>
      </w:r>
      <w:r w:rsidRPr="00E62115">
        <w:rPr>
          <w:rFonts w:ascii="Times New Roman" w:eastAsia="Calibri" w:hAnsi="Times New Roman" w:cs="Times New Roman"/>
          <w:i/>
          <w:lang w:eastAsia="en-US"/>
        </w:rPr>
        <w:t xml:space="preserve"> Tranformator,</w:t>
      </w:r>
      <w:r w:rsidRPr="000C27FC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Pr="00E62115">
        <w:rPr>
          <w:rFonts w:ascii="Times New Roman" w:eastAsia="Calibri" w:hAnsi="Times New Roman" w:cs="Times New Roman"/>
          <w:i/>
          <w:lang w:eastAsia="en-US"/>
        </w:rPr>
        <w:t>Arus Netral</w:t>
      </w:r>
    </w:p>
    <w:p w:rsidR="00C022AA" w:rsidRDefault="00F83922">
      <w:bookmarkStart w:id="3" w:name="_GoBack"/>
      <w:bookmarkEnd w:id="3"/>
    </w:p>
    <w:sectPr w:rsidR="00C022AA" w:rsidSect="00D00A95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22"/>
    <w:rsid w:val="0056647A"/>
    <w:rsid w:val="006D5257"/>
    <w:rsid w:val="00706F98"/>
    <w:rsid w:val="00B4462E"/>
    <w:rsid w:val="00BC2508"/>
    <w:rsid w:val="00D00A95"/>
    <w:rsid w:val="00F8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22"/>
    <w:pPr>
      <w:spacing w:before="100" w:beforeAutospacing="1" w:after="100" w:afterAutospacing="1" w:line="256" w:lineRule="auto"/>
      <w:jc w:val="left"/>
    </w:pPr>
    <w:rPr>
      <w:rFonts w:ascii="Calibri" w:eastAsia="Times New Roman" w:hAnsi="Calibri" w:cs="SimSun"/>
      <w:szCs w:val="24"/>
      <w:lang w:val="id-ID" w:eastAsia="id-ID"/>
    </w:rPr>
  </w:style>
  <w:style w:type="paragraph" w:styleId="Heading1">
    <w:name w:val="heading 1"/>
    <w:basedOn w:val="Normal"/>
    <w:link w:val="Heading1Char"/>
    <w:uiPriority w:val="1"/>
    <w:qFormat/>
    <w:rsid w:val="00F83922"/>
    <w:pPr>
      <w:spacing w:before="0" w:beforeAutospacing="0" w:after="0" w:afterAutospacing="0" w:line="480" w:lineRule="auto"/>
      <w:jc w:val="center"/>
      <w:outlineLvl w:val="0"/>
    </w:pPr>
    <w:rPr>
      <w:rFonts w:ascii="Times New Roman" w:eastAsia="Calibri" w:hAnsi="Times New Roman" w:cs="Times New Roman"/>
      <w:b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83922"/>
    <w:rPr>
      <w:rFonts w:eastAsia="Calibri" w:cs="Times New Roman"/>
      <w:b/>
      <w:kern w:val="2"/>
      <w:szCs w:val="24"/>
      <w:lang w:val="id-ID" w:eastAsia="id-ID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92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922"/>
    <w:rPr>
      <w:rFonts w:ascii="Tahoma" w:eastAsia="Times New Roman" w:hAnsi="Tahoma" w:cs="Tahoma"/>
      <w:sz w:val="16"/>
      <w:szCs w:val="16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22"/>
    <w:pPr>
      <w:spacing w:before="100" w:beforeAutospacing="1" w:after="100" w:afterAutospacing="1" w:line="256" w:lineRule="auto"/>
      <w:jc w:val="left"/>
    </w:pPr>
    <w:rPr>
      <w:rFonts w:ascii="Calibri" w:eastAsia="Times New Roman" w:hAnsi="Calibri" w:cs="SimSun"/>
      <w:szCs w:val="24"/>
      <w:lang w:val="id-ID" w:eastAsia="id-ID"/>
    </w:rPr>
  </w:style>
  <w:style w:type="paragraph" w:styleId="Heading1">
    <w:name w:val="heading 1"/>
    <w:basedOn w:val="Normal"/>
    <w:link w:val="Heading1Char"/>
    <w:uiPriority w:val="1"/>
    <w:qFormat/>
    <w:rsid w:val="00F83922"/>
    <w:pPr>
      <w:spacing w:before="0" w:beforeAutospacing="0" w:after="0" w:afterAutospacing="0" w:line="480" w:lineRule="auto"/>
      <w:jc w:val="center"/>
      <w:outlineLvl w:val="0"/>
    </w:pPr>
    <w:rPr>
      <w:rFonts w:ascii="Times New Roman" w:eastAsia="Calibri" w:hAnsi="Times New Roman" w:cs="Times New Roman"/>
      <w:b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83922"/>
    <w:rPr>
      <w:rFonts w:eastAsia="Calibri" w:cs="Times New Roman"/>
      <w:b/>
      <w:kern w:val="2"/>
      <w:szCs w:val="24"/>
      <w:lang w:val="id-ID" w:eastAsia="id-ID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92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922"/>
    <w:rPr>
      <w:rFonts w:ascii="Tahoma" w:eastAsia="Times New Roman" w:hAnsi="Tahoma" w:cs="Tahoma"/>
      <w:sz w:val="16"/>
      <w:szCs w:val="16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Derans2</dc:creator>
  <cp:lastModifiedBy>Derans2</cp:lastModifiedBy>
  <cp:revision>1</cp:revision>
  <dcterms:created xsi:type="dcterms:W3CDTF">2024-08-12T07:29:00Z</dcterms:created>
  <dcterms:modified xsi:type="dcterms:W3CDTF">2024-08-12T07:30:00Z</dcterms:modified>
</cp:coreProperties>
</file>