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6CA" w:rsidRDefault="005556CA" w:rsidP="00555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Dewa Gede Agung Rai Anggara </w:t>
      </w:r>
      <w:r>
        <w:rPr>
          <w:rFonts w:ascii="Times New Roman" w:hAnsi="Times New Roman" w:cs="Times New Roman"/>
          <w:sz w:val="24"/>
          <w:szCs w:val="24"/>
        </w:rPr>
        <w:t xml:space="preserve">THP 2018512010. “Karakteristik Bakso Ikan </w:t>
      </w:r>
      <w:proofErr w:type="gramStart"/>
      <w:r>
        <w:rPr>
          <w:rFonts w:ascii="Times New Roman" w:hAnsi="Times New Roman" w:cs="Times New Roman"/>
          <w:sz w:val="24"/>
          <w:szCs w:val="24"/>
        </w:rPr>
        <w:t>Nila  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Oreochromis niloticus)</w:t>
      </w:r>
      <w:r>
        <w:rPr>
          <w:rFonts w:ascii="Times New Roman" w:hAnsi="Times New Roman" w:cs="Times New Roman"/>
          <w:sz w:val="24"/>
          <w:szCs w:val="24"/>
        </w:rPr>
        <w:t xml:space="preserve"> Dengan Penambahan Tepung Kedelai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(Glycine max)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Menggunakan Variasi Asap Cair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 Liquid smoke)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Yang Berbeda</w:t>
      </w:r>
      <w:r>
        <w:rPr>
          <w:rFonts w:ascii="Times New Roman" w:hAnsi="Times New Roman" w:cs="Times New Roman"/>
          <w:sz w:val="24"/>
          <w:szCs w:val="24"/>
        </w:rPr>
        <w:t>”. Dibawah bimbingan Dr. Neny Rochyani, MT., IPM sebagai pebimbing utama dan Rih Laksmi Utpalasari</w:t>
      </w:r>
      <w:proofErr w:type="gramStart"/>
      <w:r>
        <w:rPr>
          <w:rFonts w:ascii="Times New Roman" w:hAnsi="Times New Roman" w:cs="Times New Roman"/>
          <w:sz w:val="24"/>
          <w:szCs w:val="24"/>
        </w:rPr>
        <w:t>,SP</w:t>
      </w:r>
      <w:proofErr w:type="gramEnd"/>
      <w:r>
        <w:rPr>
          <w:rFonts w:ascii="Times New Roman" w:hAnsi="Times New Roman" w:cs="Times New Roman"/>
          <w:sz w:val="24"/>
          <w:szCs w:val="24"/>
        </w:rPr>
        <w:t>.,MP sebagai pebimbing pendamping.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556CA" w:rsidRDefault="005556CA" w:rsidP="005556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6CA" w:rsidRDefault="005556CA" w:rsidP="005556CA">
      <w:pPr>
        <w:tabs>
          <w:tab w:val="left" w:pos="501"/>
          <w:tab w:val="center" w:pos="396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ABSTRAK </w:t>
      </w:r>
    </w:p>
    <w:p w:rsidR="005556CA" w:rsidRDefault="005556CA" w:rsidP="005556CA">
      <w:pPr>
        <w:tabs>
          <w:tab w:val="left" w:pos="501"/>
          <w:tab w:val="center" w:pos="3969"/>
        </w:tabs>
        <w:rPr>
          <w:rFonts w:ascii="Times New Roman" w:hAnsi="Times New Roman" w:cs="Times New Roman"/>
          <w:b/>
          <w:sz w:val="24"/>
          <w:szCs w:val="24"/>
        </w:rPr>
      </w:pPr>
    </w:p>
    <w:p w:rsidR="005556CA" w:rsidRDefault="005556CA" w:rsidP="005556CA">
      <w:pPr>
        <w:tabs>
          <w:tab w:val="left" w:pos="501"/>
          <w:tab w:val="center" w:pos="396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Bakso ikan nila dengan penambahan tepung kedelai dapat meningkatkan asupan protein nabati dan penambahan variasi </w:t>
      </w:r>
      <w:proofErr w:type="gramStart"/>
      <w:r>
        <w:rPr>
          <w:rFonts w:ascii="Times New Roman" w:hAnsi="Times New Roman" w:cs="Times New Roman"/>
          <w:sz w:val="24"/>
          <w:szCs w:val="24"/>
        </w:rPr>
        <w:t>asap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cair untuk pengawet alami pada bakso. Penelitian ini bertujuan untuk mengetahui variasi penambahan </w:t>
      </w:r>
      <w:proofErr w:type="gramStart"/>
      <w:r>
        <w:rPr>
          <w:rFonts w:ascii="Times New Roman" w:hAnsi="Times New Roman" w:cs="Times New Roman"/>
          <w:sz w:val="24"/>
          <w:szCs w:val="24"/>
        </w:rPr>
        <w:t>asap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cair. Pada penelitian ini terdiri dari 3 taraf ulangan dan 3 perlakuan dengan menggunakan Rancangan Acak Lengkap (RAL), </w:t>
      </w:r>
      <w:proofErr w:type="gramStart"/>
      <w:r>
        <w:rPr>
          <w:rFonts w:ascii="Times New Roman" w:hAnsi="Times New Roman" w:cs="Times New Roman"/>
          <w:sz w:val="24"/>
          <w:szCs w:val="24"/>
        </w:rPr>
        <w:t>perlakuan  variasi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asap cair (P1 = 3% P2 = 6% P3 =  9%). Parameter yang diamati uji kimia (</w:t>
      </w:r>
      <w:proofErr w:type="gramStart"/>
      <w:r>
        <w:rPr>
          <w:rFonts w:ascii="Times New Roman" w:hAnsi="Times New Roman" w:cs="Times New Roman"/>
          <w:sz w:val="24"/>
          <w:szCs w:val="24"/>
        </w:rPr>
        <w:t>kadar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air, kadar abu, kadar protein) uji organoleptic (tekstur, kenampakan, rasa dan aroma) serta uji </w:t>
      </w:r>
      <w:r>
        <w:rPr>
          <w:rFonts w:ascii="Times New Roman" w:hAnsi="Times New Roman" w:cs="Times New Roman"/>
          <w:i/>
          <w:sz w:val="24"/>
          <w:szCs w:val="24"/>
        </w:rPr>
        <w:t>Escherichia coli</w:t>
      </w:r>
      <w:r>
        <w:rPr>
          <w:rFonts w:ascii="Times New Roman" w:hAnsi="Times New Roman" w:cs="Times New Roman"/>
          <w:sz w:val="24"/>
          <w:szCs w:val="24"/>
        </w:rPr>
        <w:t xml:space="preserve">. Hasil analisis keberagaman menunjukkan bahwa variasi </w:t>
      </w:r>
      <w:proofErr w:type="gramStart"/>
      <w:r>
        <w:rPr>
          <w:rFonts w:ascii="Times New Roman" w:hAnsi="Times New Roman" w:cs="Times New Roman"/>
          <w:sz w:val="24"/>
          <w:szCs w:val="24"/>
        </w:rPr>
        <w:t>asap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cair yang berbeda tidak berpengaruh nyata terhadap uji kimia (kadar abu, kadar air serta kadar protein) uji organoleptic serta uji </w:t>
      </w:r>
      <w:r>
        <w:rPr>
          <w:rFonts w:ascii="Times New Roman" w:hAnsi="Times New Roman" w:cs="Times New Roman"/>
          <w:i/>
          <w:sz w:val="24"/>
          <w:szCs w:val="24"/>
        </w:rPr>
        <w:t xml:space="preserve">Escherichia coli. </w:t>
      </w:r>
      <w:proofErr w:type="gramStart"/>
      <w:r>
        <w:rPr>
          <w:rFonts w:ascii="Times New Roman" w:hAnsi="Times New Roman" w:cs="Times New Roman"/>
          <w:sz w:val="24"/>
          <w:szCs w:val="24"/>
        </w:rPr>
        <w:t>Secara sensori bakso ikan nila mempunyai karakteristik bentuk bulat beraturan, seragam dan sedikit berongga.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Komposisi terbaik P3 analisis kimia, kadar air 57</w:t>
      </w:r>
      <w:proofErr w:type="gramStart"/>
      <w:r>
        <w:rPr>
          <w:rFonts w:ascii="Times New Roman" w:hAnsi="Times New Roman" w:cs="Times New Roman"/>
          <w:sz w:val="24"/>
          <w:szCs w:val="24"/>
        </w:rPr>
        <w:t>,95</w:t>
      </w:r>
      <w:proofErr w:type="gramEnd"/>
      <w:r>
        <w:rPr>
          <w:rFonts w:ascii="Times New Roman" w:hAnsi="Times New Roman" w:cs="Times New Roman"/>
          <w:sz w:val="24"/>
          <w:szCs w:val="24"/>
        </w:rPr>
        <w:t>%  kadar abu 0,98% kadar protein 10,62%. Analisis organoleptic kenampakan 8</w:t>
      </w:r>
      <w:proofErr w:type="gramStart"/>
      <w:r>
        <w:rPr>
          <w:rFonts w:ascii="Times New Roman" w:hAnsi="Times New Roman" w:cs="Times New Roman"/>
          <w:sz w:val="24"/>
          <w:szCs w:val="24"/>
        </w:rPr>
        <w:t>,20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% aroma 7,95% rasa 8,20% tekstur 8,10%  serta uji </w:t>
      </w:r>
      <w:r>
        <w:rPr>
          <w:rFonts w:ascii="Times New Roman" w:hAnsi="Times New Roman" w:cs="Times New Roman"/>
          <w:i/>
          <w:sz w:val="24"/>
          <w:szCs w:val="24"/>
        </w:rPr>
        <w:t xml:space="preserve">Escherichia coli </w:t>
      </w:r>
      <w:r>
        <w:rPr>
          <w:rFonts w:ascii="Times New Roman" w:hAnsi="Times New Roman" w:cs="Times New Roman"/>
          <w:sz w:val="24"/>
          <w:szCs w:val="24"/>
        </w:rPr>
        <w:t xml:space="preserve">&lt;3. </w:t>
      </w:r>
    </w:p>
    <w:p w:rsidR="005556CA" w:rsidRDefault="005556CA" w:rsidP="005556CA">
      <w:pPr>
        <w:tabs>
          <w:tab w:val="left" w:pos="501"/>
          <w:tab w:val="center" w:pos="396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137B9" w:rsidRDefault="005556CA" w:rsidP="005556CA">
      <w:r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Kunci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Bakso Ikan Nila, Tepung Kedelai, Asap Cair</w:t>
      </w:r>
      <w:bookmarkStart w:id="0" w:name="_GoBack"/>
      <w:bookmarkEnd w:id="0"/>
    </w:p>
    <w:sectPr w:rsidR="003137B9" w:rsidSect="001F77DC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6CA"/>
    <w:rsid w:val="001F77DC"/>
    <w:rsid w:val="003137B9"/>
    <w:rsid w:val="0055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556CA"/>
    <w:pPr>
      <w:spacing w:after="200" w:line="276" w:lineRule="auto"/>
      <w:jc w:val="left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556CA"/>
    <w:pPr>
      <w:spacing w:after="200" w:line="276" w:lineRule="auto"/>
      <w:jc w:val="left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Company>home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2022-11-28T07:13:00Z</dcterms:created>
  <dcterms:modified xsi:type="dcterms:W3CDTF">2022-11-28T07:14:00Z</dcterms:modified>
</cp:coreProperties>
</file>