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15" w:rsidRPr="00C42585" w:rsidRDefault="00900215" w:rsidP="00900215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Aroni Idul Adha. </w:t>
      </w:r>
      <w:proofErr w:type="gramStart"/>
      <w:r w:rsidRPr="004546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BDP.</w:t>
      </w:r>
      <w:proofErr w:type="gramEnd"/>
      <w:r w:rsidRPr="004546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2017512014. </w:t>
      </w:r>
      <w:r w:rsidRPr="00C42585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Efekti</w:t>
      </w:r>
      <w:r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C42585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itas Kombinasi Sari Kunyit, Bawang Putih dan Daun Sirih Terhadap Kelangsungan Hidup Larva Ikan Gurami (</w:t>
      </w:r>
      <w:r w:rsidRPr="00C42585">
        <w:rPr>
          <w:rStyle w:val="y2iqfc"/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Osphronemus gouramy</w:t>
      </w:r>
      <w:r w:rsidRPr="00C42585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Lac.) Dan Tingkat Serangan Jamur </w:t>
      </w:r>
      <w:r w:rsidRPr="00C42585">
        <w:rPr>
          <w:rStyle w:val="y2iqfc"/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Saprolegnia</w:t>
      </w:r>
      <w:r w:rsidRPr="00C42585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sp. Dibimbing oleh Indah Anggraini Yusanti, S.Si., M.Si sebagai Pembimbing Utama dan Rih Laksmi Utpalasari, S.P., M.P sebagai Pe</w:t>
      </w:r>
      <w:r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mbimbing pendamping</w:t>
      </w:r>
      <w:r w:rsidRPr="00C42585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900215" w:rsidRDefault="00900215" w:rsidP="0090021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00215" w:rsidRDefault="00900215" w:rsidP="0090021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00215" w:rsidRDefault="00900215" w:rsidP="0090021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07887679"/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900215" w:rsidRDefault="00900215" w:rsidP="0090021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215" w:rsidRDefault="00900215" w:rsidP="0090021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p w:rsidR="00900215" w:rsidRPr="008733BC" w:rsidRDefault="00900215" w:rsidP="0090021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3BC">
        <w:rPr>
          <w:rFonts w:ascii="Times New Roman" w:hAnsi="Times New Roman" w:cs="Times New Roman"/>
          <w:sz w:val="24"/>
          <w:szCs w:val="24"/>
        </w:rPr>
        <w:t>Salah satu penghambat dalam keberhasilan dalam usaha budidaya ikan adalah serangan penyakit pada ikan dewasa, benih, dan bahkan pada fase telur.</w:t>
      </w:r>
      <w:proofErr w:type="gramEnd"/>
      <w:r w:rsidRPr="00873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3BC">
        <w:rPr>
          <w:rFonts w:ascii="Times New Roman" w:hAnsi="Times New Roman" w:cs="Times New Roman"/>
          <w:sz w:val="24"/>
          <w:szCs w:val="24"/>
        </w:rPr>
        <w:t>Pemakaian bahan kimia dapat menimbulkan efek berbahaya bagi organisme yang menggunakannya dan lingkungannya, jika dipakai secara terus menerus.</w:t>
      </w:r>
      <w:proofErr w:type="gramEnd"/>
      <w:r w:rsidRPr="008733BC">
        <w:rPr>
          <w:rFonts w:ascii="Times New Roman" w:hAnsi="Times New Roman" w:cs="Times New Roman"/>
          <w:sz w:val="24"/>
          <w:szCs w:val="24"/>
        </w:rPr>
        <w:t xml:space="preserve"> Penelitian ini bertujuan mengetahui pengaruh penggunaan kombinasi air perasan bawang putih (</w:t>
      </w:r>
      <w:r w:rsidRPr="008733BC">
        <w:rPr>
          <w:rFonts w:ascii="Times New Roman" w:hAnsi="Times New Roman" w:cs="Times New Roman"/>
          <w:i/>
          <w:iCs/>
          <w:sz w:val="24"/>
          <w:szCs w:val="24"/>
        </w:rPr>
        <w:t xml:space="preserve">Allium sativum </w:t>
      </w:r>
      <w:r w:rsidRPr="008733BC">
        <w:rPr>
          <w:rFonts w:ascii="Times New Roman" w:hAnsi="Times New Roman" w:cs="Times New Roman"/>
          <w:sz w:val="24"/>
          <w:szCs w:val="24"/>
        </w:rPr>
        <w:t>Linn.)</w:t>
      </w:r>
      <w:r w:rsidRPr="008733B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733BC">
        <w:rPr>
          <w:rFonts w:ascii="Times New Roman" w:hAnsi="Times New Roman" w:cs="Times New Roman"/>
          <w:sz w:val="24"/>
          <w:szCs w:val="24"/>
        </w:rPr>
        <w:t xml:space="preserve"> kunyit (</w:t>
      </w:r>
      <w:r w:rsidRPr="008733BC">
        <w:rPr>
          <w:rFonts w:ascii="Times New Roman" w:hAnsi="Times New Roman" w:cs="Times New Roman"/>
          <w:i/>
          <w:iCs/>
          <w:sz w:val="24"/>
          <w:szCs w:val="24"/>
        </w:rPr>
        <w:t xml:space="preserve">Curcuma longa </w:t>
      </w:r>
      <w:r w:rsidRPr="008733BC">
        <w:rPr>
          <w:rFonts w:ascii="Times New Roman" w:hAnsi="Times New Roman" w:cs="Times New Roman"/>
          <w:sz w:val="24"/>
          <w:szCs w:val="24"/>
        </w:rPr>
        <w:t>L.) dan daun sirih (</w:t>
      </w:r>
      <w:r w:rsidRPr="008733BC">
        <w:rPr>
          <w:rFonts w:ascii="Times New Roman" w:hAnsi="Times New Roman" w:cs="Times New Roman"/>
          <w:i/>
          <w:iCs/>
          <w:sz w:val="24"/>
          <w:szCs w:val="24"/>
        </w:rPr>
        <w:t xml:space="preserve">Piper betle </w:t>
      </w:r>
      <w:r w:rsidRPr="008733BC">
        <w:rPr>
          <w:rFonts w:ascii="Times New Roman" w:hAnsi="Times New Roman" w:cs="Times New Roman"/>
          <w:sz w:val="24"/>
          <w:szCs w:val="24"/>
        </w:rPr>
        <w:t>L.</w:t>
      </w:r>
      <w:r w:rsidRPr="008733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 w:rsidRPr="008733BC">
        <w:rPr>
          <w:rFonts w:ascii="Times New Roman" w:hAnsi="Times New Roman" w:cs="Times New Roman"/>
          <w:sz w:val="24"/>
          <w:szCs w:val="24"/>
        </w:rPr>
        <w:t xml:space="preserve"> terhadap kelangsungan hidup larva Ikan gurame (</w:t>
      </w:r>
      <w:r w:rsidRPr="008733BC">
        <w:rPr>
          <w:rFonts w:ascii="Times New Roman" w:hAnsi="Times New Roman" w:cs="Times New Roman"/>
          <w:i/>
          <w:iCs/>
          <w:sz w:val="24"/>
          <w:szCs w:val="24"/>
        </w:rPr>
        <w:t>Osphronemus gouramy</w:t>
      </w:r>
      <w:r w:rsidRPr="008733BC">
        <w:rPr>
          <w:rFonts w:ascii="Times New Roman" w:hAnsi="Times New Roman" w:cs="Times New Roman"/>
          <w:sz w:val="24"/>
          <w:szCs w:val="24"/>
        </w:rPr>
        <w:t xml:space="preserve"> Lac.</w:t>
      </w:r>
      <w:r w:rsidRPr="008733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73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diinfeksikan </w:t>
      </w:r>
      <w:r w:rsidRPr="008733BC">
        <w:rPr>
          <w:rFonts w:ascii="Times New Roman" w:hAnsi="Times New Roman" w:cs="Times New Roman"/>
          <w:sz w:val="24"/>
          <w:szCs w:val="24"/>
        </w:rPr>
        <w:t>jamur</w:t>
      </w:r>
      <w:r w:rsidRPr="008733BC">
        <w:rPr>
          <w:rFonts w:ascii="Times New Roman" w:hAnsi="Times New Roman" w:cs="Times New Roman"/>
          <w:i/>
          <w:iCs/>
          <w:sz w:val="24"/>
          <w:szCs w:val="24"/>
        </w:rPr>
        <w:t xml:space="preserve"> Saprolegnia </w:t>
      </w:r>
      <w:r w:rsidRPr="008733BC">
        <w:rPr>
          <w:rFonts w:ascii="Times New Roman" w:hAnsi="Times New Roman" w:cs="Times New Roman"/>
          <w:sz w:val="24"/>
          <w:szCs w:val="24"/>
        </w:rPr>
        <w:t>sp. Penelitian ini dilakukan dengan metode eksperimen dengan rancangan percobaan yang digunakan adalah Rancangan Acak Lengkap (RAL) dengan 4 taraf perlakuan dan 3 kali ulangan. P0 = Tanpa bahan (Kontrol), P1 = Kunyit (50 gram), Daun sirih (25 gram), Bawang putiht (25 gram), P2 = Daun sirih (50 gram), Bawang putih (25 gram), Kunyit (25 gram), P3 = Bawang putih (50 gram), Daun sirih (25 gram), Kunyit (25 gram). Berdasarkan hasil penelitian perlakuan tertinggi pada perlakuan</w:t>
      </w:r>
      <w:r>
        <w:rPr>
          <w:rFonts w:ascii="Times New Roman" w:hAnsi="Times New Roman" w:cs="Times New Roman"/>
          <w:sz w:val="24"/>
          <w:szCs w:val="24"/>
        </w:rPr>
        <w:t xml:space="preserve"> P2 dengan rata-rata 88,66%, di</w:t>
      </w:r>
      <w:r w:rsidRPr="008733BC">
        <w:rPr>
          <w:rFonts w:ascii="Times New Roman" w:hAnsi="Times New Roman" w:cs="Times New Roman"/>
          <w:sz w:val="24"/>
          <w:szCs w:val="24"/>
        </w:rPr>
        <w:t xml:space="preserve">ikuti perlakuan P3 dengan rata-rata 86,66%, dan P1 dengan rata-rata 80,66 %, sedangkan pada P0 kontrol berbeda sangat nyata dengan nilai 42 %. </w:t>
      </w:r>
      <w:proofErr w:type="gramStart"/>
      <w:r w:rsidRPr="008733BC">
        <w:rPr>
          <w:rFonts w:ascii="Times New Roman" w:hAnsi="Times New Roman" w:cs="Times New Roman"/>
          <w:sz w:val="24"/>
          <w:szCs w:val="24"/>
        </w:rPr>
        <w:t xml:space="preserve">Sedangkan tingkat serangan jamur </w:t>
      </w:r>
      <w:r w:rsidRPr="008733BC">
        <w:rPr>
          <w:rFonts w:ascii="Times New Roman" w:hAnsi="Times New Roman" w:cs="Times New Roman"/>
          <w:i/>
          <w:iCs/>
          <w:sz w:val="24"/>
          <w:szCs w:val="24"/>
        </w:rPr>
        <w:t xml:space="preserve">Saprolegnnia </w:t>
      </w:r>
      <w:r w:rsidRPr="008733BC">
        <w:rPr>
          <w:rFonts w:ascii="Times New Roman" w:hAnsi="Times New Roman" w:cs="Times New Roman"/>
          <w:sz w:val="24"/>
          <w:szCs w:val="24"/>
        </w:rPr>
        <w:t>sp.</w:t>
      </w:r>
      <w:proofErr w:type="gramEnd"/>
      <w:r w:rsidRPr="008733B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733BC">
        <w:rPr>
          <w:rFonts w:ascii="Times New Roman" w:hAnsi="Times New Roman" w:cs="Times New Roman"/>
          <w:sz w:val="24"/>
          <w:szCs w:val="24"/>
        </w:rPr>
        <w:t>terendah</w:t>
      </w:r>
      <w:proofErr w:type="gramEnd"/>
      <w:r w:rsidRPr="008733BC">
        <w:rPr>
          <w:rFonts w:ascii="Times New Roman" w:hAnsi="Times New Roman" w:cs="Times New Roman"/>
          <w:sz w:val="24"/>
          <w:szCs w:val="24"/>
        </w:rPr>
        <w:t xml:space="preserve"> pada perlakuan</w:t>
      </w:r>
      <w:r>
        <w:rPr>
          <w:rFonts w:ascii="Times New Roman" w:hAnsi="Times New Roman" w:cs="Times New Roman"/>
          <w:sz w:val="24"/>
          <w:szCs w:val="24"/>
        </w:rPr>
        <w:t xml:space="preserve"> P2 dengan rata-rata 11,33%, di</w:t>
      </w:r>
      <w:r w:rsidRPr="008733BC">
        <w:rPr>
          <w:rFonts w:ascii="Times New Roman" w:hAnsi="Times New Roman" w:cs="Times New Roman"/>
          <w:sz w:val="24"/>
          <w:szCs w:val="24"/>
        </w:rPr>
        <w:t>ikuti perlakuan P3 dengan rata-rata 13,33%, dan P1 dengan rata-rata 17,33%, sedangkan pada perlakuan P0 (kontrol) berbeda sangat nyata dengan nilai 56,66%.</w:t>
      </w:r>
    </w:p>
    <w:p w:rsidR="00900215" w:rsidRDefault="00900215" w:rsidP="0090021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215" w:rsidRDefault="00900215" w:rsidP="0090021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00215" w:rsidRPr="00B92D29" w:rsidRDefault="00900215" w:rsidP="00900215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887987"/>
      <w:r>
        <w:rPr>
          <w:rFonts w:asciiTheme="majorBidi" w:hAnsiTheme="majorBidi" w:cstheme="majorBidi"/>
          <w:sz w:val="24"/>
          <w:szCs w:val="24"/>
        </w:rPr>
        <w:t xml:space="preserve">Kata </w:t>
      </w:r>
      <w:proofErr w:type="gramStart"/>
      <w:r>
        <w:rPr>
          <w:rFonts w:asciiTheme="majorBidi" w:hAnsiTheme="majorBidi" w:cstheme="majorBidi"/>
          <w:sz w:val="24"/>
          <w:szCs w:val="24"/>
        </w:rPr>
        <w:t>Kunci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Ikan Gurami </w:t>
      </w:r>
      <w:r w:rsidRPr="00C42585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C42585">
        <w:rPr>
          <w:rStyle w:val="y2iqfc"/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Osphronemus gouramy</w:t>
      </w:r>
      <w:r w:rsidRPr="00C42585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Lac.)</w:t>
      </w:r>
      <w:r>
        <w:rPr>
          <w:rFonts w:asciiTheme="majorBidi" w:hAnsiTheme="majorBidi" w:cstheme="majorBidi"/>
          <w:sz w:val="24"/>
          <w:szCs w:val="24"/>
        </w:rPr>
        <w:t xml:space="preserve"> ,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Saprolegnia </w:t>
      </w:r>
      <w:r>
        <w:rPr>
          <w:rFonts w:asciiTheme="majorBidi" w:hAnsiTheme="majorBidi" w:cstheme="majorBidi"/>
          <w:sz w:val="24"/>
          <w:szCs w:val="24"/>
        </w:rPr>
        <w:t xml:space="preserve">sp., </w:t>
      </w:r>
      <w:r w:rsidRPr="008733BC">
        <w:rPr>
          <w:rFonts w:ascii="Times New Roman" w:hAnsi="Times New Roman" w:cs="Times New Roman"/>
          <w:sz w:val="24"/>
          <w:szCs w:val="24"/>
        </w:rPr>
        <w:t xml:space="preserve">bawang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3BC">
        <w:rPr>
          <w:rFonts w:ascii="Times New Roman" w:hAnsi="Times New Roman" w:cs="Times New Roman"/>
          <w:sz w:val="24"/>
          <w:szCs w:val="24"/>
        </w:rPr>
        <w:t>putih (</w:t>
      </w:r>
      <w:r w:rsidRPr="008733BC">
        <w:rPr>
          <w:rFonts w:ascii="Times New Roman" w:hAnsi="Times New Roman" w:cs="Times New Roman"/>
          <w:i/>
          <w:iCs/>
          <w:sz w:val="24"/>
          <w:szCs w:val="24"/>
        </w:rPr>
        <w:t xml:space="preserve">Allium sativum </w:t>
      </w:r>
      <w:r w:rsidRPr="008733BC">
        <w:rPr>
          <w:rFonts w:ascii="Times New Roman" w:hAnsi="Times New Roman" w:cs="Times New Roman"/>
          <w:sz w:val="24"/>
          <w:szCs w:val="24"/>
        </w:rPr>
        <w:t>Linn.)</w:t>
      </w:r>
      <w:r w:rsidRPr="008733B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733BC">
        <w:rPr>
          <w:rFonts w:ascii="Times New Roman" w:hAnsi="Times New Roman" w:cs="Times New Roman"/>
          <w:sz w:val="24"/>
          <w:szCs w:val="24"/>
        </w:rPr>
        <w:t xml:space="preserve"> kunyit (</w:t>
      </w:r>
      <w:r w:rsidRPr="008733BC">
        <w:rPr>
          <w:rFonts w:ascii="Times New Roman" w:hAnsi="Times New Roman" w:cs="Times New Roman"/>
          <w:i/>
          <w:iCs/>
          <w:sz w:val="24"/>
          <w:szCs w:val="24"/>
        </w:rPr>
        <w:t xml:space="preserve">Curcuma longa </w:t>
      </w:r>
      <w:r w:rsidRPr="008733BC">
        <w:rPr>
          <w:rFonts w:ascii="Times New Roman" w:hAnsi="Times New Roman" w:cs="Times New Roman"/>
          <w:sz w:val="24"/>
          <w:szCs w:val="24"/>
        </w:rPr>
        <w:t>L.) dan daun sirih (</w:t>
      </w:r>
      <w:r w:rsidRPr="008733BC">
        <w:rPr>
          <w:rFonts w:ascii="Times New Roman" w:hAnsi="Times New Roman" w:cs="Times New Roman"/>
          <w:i/>
          <w:iCs/>
          <w:sz w:val="24"/>
          <w:szCs w:val="24"/>
        </w:rPr>
        <w:t xml:space="preserve">Piper betle </w:t>
      </w:r>
      <w:r w:rsidRPr="008733BC">
        <w:rPr>
          <w:rFonts w:ascii="Times New Roman" w:hAnsi="Times New Roman" w:cs="Times New Roman"/>
          <w:sz w:val="24"/>
          <w:szCs w:val="24"/>
        </w:rPr>
        <w:t>L.</w:t>
      </w:r>
      <w:r w:rsidRPr="008733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1"/>
    </w:p>
    <w:p w:rsidR="008F116C" w:rsidRDefault="008F116C">
      <w:bookmarkStart w:id="2" w:name="_GoBack"/>
      <w:bookmarkEnd w:id="2"/>
    </w:p>
    <w:sectPr w:rsidR="008F116C">
      <w:footerReference w:type="default" r:id="rId5"/>
      <w:pgSz w:w="11907" w:h="16840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763368"/>
      <w:docPartObj>
        <w:docPartGallery w:val="AutoText"/>
      </w:docPartObj>
    </w:sdtPr>
    <w:sdtEndPr/>
    <w:sdtContent>
      <w:p w:rsidR="00411FF8" w:rsidRDefault="009002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fldChar w:fldCharType="end"/>
        </w:r>
      </w:p>
    </w:sdtContent>
  </w:sdt>
  <w:p w:rsidR="00411FF8" w:rsidRDefault="0090021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15"/>
    <w:rsid w:val="008F116C"/>
    <w:rsid w:val="0090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0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0215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900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0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0215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90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home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2022-07-29T01:32:00Z</dcterms:created>
  <dcterms:modified xsi:type="dcterms:W3CDTF">2022-07-29T01:33:00Z</dcterms:modified>
</cp:coreProperties>
</file>